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
        <w:tblW w:w="1669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495"/>
        <w:gridCol w:w="1333"/>
        <w:gridCol w:w="797"/>
        <w:gridCol w:w="178"/>
        <w:gridCol w:w="432"/>
        <w:gridCol w:w="513"/>
        <w:gridCol w:w="185"/>
        <w:gridCol w:w="730"/>
        <w:gridCol w:w="238"/>
        <w:gridCol w:w="662"/>
        <w:gridCol w:w="1245"/>
        <w:gridCol w:w="7695"/>
        <w:gridCol w:w="21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16695" w:type="dxa"/>
            <w:gridSpan w:val="13"/>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36"/>
                <w:szCs w:val="36"/>
                <w:u w:val="none"/>
              </w:rPr>
            </w:pPr>
            <w:r>
              <w:rPr>
                <w:rFonts w:hint="eastAsia" w:ascii="宋体" w:hAnsi="宋体" w:eastAsia="宋体" w:cs="宋体"/>
                <w:b/>
                <w:i w:val="0"/>
                <w:color w:val="000000"/>
                <w:kern w:val="0"/>
                <w:sz w:val="36"/>
                <w:szCs w:val="36"/>
                <w:u w:val="none"/>
                <w:lang w:val="en-US" w:eastAsia="zh-CN" w:bidi="ar"/>
              </w:rPr>
              <w:t>教学家具用具、办公用具购置清单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7" w:hRule="atLeast"/>
        </w:trPr>
        <w:tc>
          <w:tcPr>
            <w:tcW w:w="495" w:type="dxa"/>
            <w:shd w:val="clear" w:color="auto" w:fill="auto"/>
            <w:vAlign w:val="center"/>
          </w:tcPr>
          <w:p>
            <w:pPr>
              <w:rPr>
                <w:rFonts w:hint="eastAsia" w:ascii="宋体" w:hAnsi="宋体" w:eastAsia="宋体" w:cs="宋体"/>
                <w:i w:val="0"/>
                <w:color w:val="000000"/>
                <w:sz w:val="22"/>
                <w:szCs w:val="22"/>
                <w:u w:val="none"/>
              </w:rPr>
            </w:pPr>
          </w:p>
        </w:tc>
        <w:tc>
          <w:tcPr>
            <w:tcW w:w="1333" w:type="dxa"/>
            <w:shd w:val="clear" w:color="auto" w:fill="auto"/>
            <w:vAlign w:val="center"/>
          </w:tcPr>
          <w:p>
            <w:pPr>
              <w:rPr>
                <w:rFonts w:hint="eastAsia" w:ascii="宋体" w:hAnsi="宋体" w:eastAsia="宋体" w:cs="宋体"/>
                <w:i w:val="0"/>
                <w:color w:val="000000"/>
                <w:sz w:val="22"/>
                <w:szCs w:val="22"/>
                <w:u w:val="none"/>
              </w:rPr>
            </w:pPr>
          </w:p>
        </w:tc>
        <w:tc>
          <w:tcPr>
            <w:tcW w:w="975" w:type="dxa"/>
            <w:gridSpan w:val="2"/>
            <w:shd w:val="clear" w:color="auto" w:fill="auto"/>
            <w:vAlign w:val="center"/>
          </w:tcPr>
          <w:p>
            <w:pPr>
              <w:rPr>
                <w:rFonts w:hint="eastAsia" w:ascii="宋体" w:hAnsi="宋体" w:eastAsia="宋体" w:cs="宋体"/>
                <w:i w:val="0"/>
                <w:color w:val="000000"/>
                <w:sz w:val="22"/>
                <w:szCs w:val="22"/>
                <w:u w:val="none"/>
              </w:rPr>
            </w:pPr>
          </w:p>
        </w:tc>
        <w:tc>
          <w:tcPr>
            <w:tcW w:w="945" w:type="dxa"/>
            <w:gridSpan w:val="2"/>
            <w:shd w:val="clear" w:color="auto" w:fill="auto"/>
            <w:vAlign w:val="center"/>
          </w:tcPr>
          <w:p>
            <w:pPr>
              <w:rPr>
                <w:rFonts w:hint="eastAsia" w:ascii="宋体" w:hAnsi="宋体" w:eastAsia="宋体" w:cs="宋体"/>
                <w:i w:val="0"/>
                <w:color w:val="000000"/>
                <w:sz w:val="22"/>
                <w:szCs w:val="22"/>
                <w:u w:val="none"/>
              </w:rPr>
            </w:pPr>
          </w:p>
        </w:tc>
        <w:tc>
          <w:tcPr>
            <w:tcW w:w="915" w:type="dxa"/>
            <w:gridSpan w:val="2"/>
            <w:shd w:val="clear" w:color="auto" w:fill="auto"/>
            <w:vAlign w:val="center"/>
          </w:tcPr>
          <w:p>
            <w:pPr>
              <w:rPr>
                <w:rFonts w:hint="eastAsia" w:ascii="宋体" w:hAnsi="宋体" w:eastAsia="宋体" w:cs="宋体"/>
                <w:i w:val="0"/>
                <w:color w:val="000000"/>
                <w:sz w:val="22"/>
                <w:szCs w:val="22"/>
                <w:u w:val="none"/>
              </w:rPr>
            </w:pPr>
          </w:p>
        </w:tc>
        <w:tc>
          <w:tcPr>
            <w:tcW w:w="900" w:type="dxa"/>
            <w:gridSpan w:val="2"/>
            <w:shd w:val="clear" w:color="auto" w:fill="auto"/>
            <w:vAlign w:val="center"/>
          </w:tcPr>
          <w:p>
            <w:pPr>
              <w:rPr>
                <w:rFonts w:hint="eastAsia" w:ascii="宋体" w:hAnsi="宋体" w:eastAsia="宋体" w:cs="宋体"/>
                <w:i w:val="0"/>
                <w:color w:val="000000"/>
                <w:sz w:val="22"/>
                <w:szCs w:val="22"/>
                <w:u w:val="none"/>
              </w:rPr>
            </w:pPr>
          </w:p>
        </w:tc>
        <w:tc>
          <w:tcPr>
            <w:tcW w:w="1245" w:type="dxa"/>
            <w:shd w:val="clear" w:color="auto" w:fill="auto"/>
            <w:vAlign w:val="center"/>
          </w:tcPr>
          <w:p>
            <w:pPr>
              <w:rPr>
                <w:rFonts w:hint="eastAsia" w:ascii="宋体" w:hAnsi="宋体" w:eastAsia="宋体" w:cs="宋体"/>
                <w:i w:val="0"/>
                <w:color w:val="000000"/>
                <w:sz w:val="22"/>
                <w:szCs w:val="22"/>
                <w:u w:val="none"/>
              </w:rPr>
            </w:pPr>
          </w:p>
        </w:tc>
        <w:tc>
          <w:tcPr>
            <w:tcW w:w="7695" w:type="dxa"/>
            <w:shd w:val="clear" w:color="auto" w:fill="auto"/>
            <w:vAlign w:val="center"/>
          </w:tcPr>
          <w:p>
            <w:pPr>
              <w:rPr>
                <w:rFonts w:hint="eastAsia" w:ascii="宋体" w:hAnsi="宋体" w:eastAsia="宋体" w:cs="宋体"/>
                <w:i w:val="0"/>
                <w:color w:val="000000"/>
                <w:sz w:val="22"/>
                <w:szCs w:val="22"/>
                <w:u w:val="none"/>
              </w:rPr>
            </w:pPr>
          </w:p>
        </w:tc>
        <w:tc>
          <w:tcPr>
            <w:tcW w:w="2192" w:type="dxa"/>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序号</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采购物品名称</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单位</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数量</w:t>
            </w:r>
          </w:p>
        </w:tc>
        <w:tc>
          <w:tcPr>
            <w:tcW w:w="9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单价</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金额</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规格</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技术参数</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500"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会议桌</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套</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9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80*400*200cm</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基材采用优质EI级实木颗粒板，经过高温、高压、防虫 、 防腐等化学处理，抗弯力强，不易变形，耐磨度、 耐酸度、耐湿度达到国家级标准；面材：采用E1级三聚 氢胺基材,耐磨、防腐蚀、不助燃的特点，采用优质厚 度为2.0mmPVC塑料热溶固体胶高温固封，不易脱落；采 用优质五金件，所有五金件作防锈、防腐处理，经久耐 用。</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"C:\\Users\\ADMINI~1\\AppData\\Local\\Temp\\ksohtml\\clip_image7754.png"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181100" cy="581025"/>
                  <wp:effectExtent l="0" t="0" r="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1181100" cy="58102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500"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会议椅</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把</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164</w:t>
            </w:r>
          </w:p>
        </w:tc>
        <w:tc>
          <w:tcPr>
            <w:tcW w:w="9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90*45cm</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1、优质皮革饰面，表面带有保护面，具防氧化作用； 座垫内芯物料采用低燃高密泡棉，软硬适中，坐感舒 适，回弹性好。（面料选用优质网布，防潮、防污易清 洁等。） 2、辅料：采用优质高密度成型PU泡棉，耐久不变形， 回弹力强，海绵密度大于40KG/M3。 3、优质钢材，管壁厚度达到2MM，结构移稳定性好。 4、符合人体学原理设计。</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"C:\\Users\\ADMINI~1\\AppData\\Local\\Temp\\ksohtml\\clip_image7773.png"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647700" cy="838200"/>
                  <wp:effectExtent l="0" t="0" r="0"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647700" cy="83820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500"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办公桌</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张</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132</w:t>
            </w:r>
          </w:p>
        </w:tc>
        <w:tc>
          <w:tcPr>
            <w:tcW w:w="9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140*70*75cm</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基材采用优质EI级实木颗粒板，经过高温、高压、防虫 、 防腐等化学处理，抗弯力强，不易变形，耐磨度、 耐酸度、耐湿度达到国家级标准；面材：采用E1级三聚 氢胺基材,耐磨、防腐蚀、不助燃的特点，采用优质厚 度为2.0mmPVC塑料热溶固体胶高温固封，不易脱落；采 用优质五金件，所有五金件作防锈、防腐处理，经久耐 用。钢脚部分均选用国家A级冷轧钢，采用压模成型和 高频焊接的工艺，经久耐用。</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"C:\\Users\\ADMINI~1\\AppData\\Local\\Temp\\ksohtml\\clip_image7840.png"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323975" cy="714375"/>
                  <wp:effectExtent l="0" t="0" r="9525" b="952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1323975" cy="7143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500"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办公椅</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把</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132</w:t>
            </w:r>
          </w:p>
        </w:tc>
        <w:tc>
          <w:tcPr>
            <w:tcW w:w="9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常规</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选用优质网布，细腻、使用时间长，厚度适中；海绵采 用PU成型发泡高密度阻燃海棉，用抽纱或丝绒覆面，表 面有防腐化和防变型保护膜，座包密度：48kg/m3,背 包: 45kg/m3,软硬适中,耐久不变形，回弹力强，通过 BS7174-1995安全测试标准；符合人体工程学，可承 300kg压力。采用尼龙五星脚架。</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"C:\\Users\\ADMINI~1\\AppData\\Local\\Temp\\ksohtml\\clip_image7775.png"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857250" cy="857250"/>
                  <wp:effectExtent l="0" t="0" r="0" b="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857250" cy="85725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实木双层开门柜</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w:t>
            </w:r>
          </w:p>
        </w:tc>
        <w:tc>
          <w:tcPr>
            <w:tcW w:w="9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1800*800*600mm</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高1800mm，宽800mm，深600mm，板材采用16mmE1环保生态板。露边处采用1.5mm厚的优质PVC与板材同色封边条；四周及底部完全不得有毛边，光滑安全，美观大方，安全性高。</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"C:\\Users\\ADMINI~1\\AppData\\Local\\Temp\\ksohtml\\clip_image7836.png"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476250" cy="838200"/>
                  <wp:effectExtent l="0" t="0" r="0" b="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476250" cy="83820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档案柜</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9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900mm*550mm*1800mm</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规格900mm*550mm*1800mm，0.6mm（裸板）厚冷轧板，采用冲压模具一次性冲压成形，弧度优美，线条济，所有焊接件焊缝均匀，无虚焊、假虚、热加工变形等现象，不得有毛刺、毛边管件冲压采用自动喷涂线进行先进的表面处理，能完全确保货物使用安全、耐用、美观。表面经磷化处理，热固性粉末喷涂。</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"C:\\Users\\ADMINI~1\\AppData\\Local\\Temp\\ksohtml\\clip_image7837.png"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466725" cy="866775"/>
                  <wp:effectExtent l="0" t="0" r="9525" b="952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466725" cy="8667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860"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木质档案柜</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9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产品外形规格：800×600×1800㎜</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1、柜体主材采用优质16mm厚生态板。</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2、柜门板采用16mm厚度生态板制作，每个门铰链安装位均采用缓冲型铰链。铝合金拉手设计</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3、柜脚采用优质PP塑料一次成型。</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4、五金件：均采用优质五金配件。</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5、采用优质PVC封边。</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"C:\\Users\\ADMINI~1\\AppData\\Local\\Temp\\ksohtml\\clip_image7838.png"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533400" cy="1047750"/>
                  <wp:effectExtent l="0" t="0" r="0" b="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533400" cy="104775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57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8.1</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办公长沙发</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9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1980*750*830mm</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1、框架：根据人体工程学原理设计而成，选用实木方，材质坚硬、刚性强、承受力达300KG以上，干燥B级标准，含水率低于9%，经防腐防虫处理； </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 xml:space="preserve">2、海绵：采用进口高密度强弹力45#发泡海绵，表面防腐防变开保护膜，软硬适中。 </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3、面料：采用优质环保皮、皮面光泽度好、透气强、柔软且富有韧性、手感良好，具有冬暖夏凉效果。</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"C:\\Users\\ADMINI~1\\AppData\\Local\\Temp\\ksohtml\\clip_image7776.png"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295400" cy="704850"/>
                  <wp:effectExtent l="0" t="0" r="0" b="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1295400" cy="70485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860"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8.2</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办公室红木椅</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9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177*97*155cm</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。沙发是全实木，纯木质的梓木，属于硬木。</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1.油漆:优质环保净味漆，不得含有镉苯.汞.铅等重金属,经“五底三面”油漆工艺处理,表面硬度达到2H级，涂装后油漆样块甲醛释放量≤0.5mg/L；</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2.五金件：采用优质五金配件；</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3.漆膜表面无尘粒.气泡.渣点，漆膜平滑，色泽光洁，边缘及立面无毛刺，无流挂；</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4.颜色：胡桃色</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幼儿木制桌</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张</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229</w:t>
            </w:r>
          </w:p>
        </w:tc>
        <w:tc>
          <w:tcPr>
            <w:tcW w:w="9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120*60*53cm</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桌面尺寸：1200*600 mm，高度：520mm。桌面采用优质泰国橡胶木，不低于17 mm，桌脚采用优质俄罗斯樟子松50*50 mm，，所有边角做圆处理。采用环保型水性漆，三底二面,色泽美观不变色、光滑耐磨、手感好，甲醛释放量符合E1标准，产品符合GB28007-2011儿童家具通用技术标准。</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"C:\\Users\\ADMINI~1\\AppData\\Local\\Temp\\ksohtml\\clip_image7765.png"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200150" cy="752475"/>
                  <wp:effectExtent l="0" t="0" r="0" b="952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1200150" cy="7524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幼儿木制椅</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把</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910</w:t>
            </w:r>
          </w:p>
        </w:tc>
        <w:tc>
          <w:tcPr>
            <w:tcW w:w="9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28*53cm</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椅子：座面高290 mm，宽290 mm，背高540 mm，椅面采用优质俄罗斯樟子松，椅面板材厚度不低于18 mm的俄罗斯樟子松。油漆：清水，采用国内知名品牌环保油漆型聚脂漆，正面涂层平整光滑，光泽柔和，亮光工艺。三底两面。外表面和内表面以及儿童手指可触及的隐蔽处，均不得有锐利的棱角、毛刺以及小五金部件露出的锐利尖锐。</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"C:\\Users\\ADMINI~1\\AppData\\Local\\Temp\\ksohtml\\clip_image7771.png"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866775" cy="933450"/>
                  <wp:effectExtent l="0" t="0" r="9525" b="0"/>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866775" cy="93345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幼儿木制床</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张</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910</w:t>
            </w:r>
          </w:p>
        </w:tc>
        <w:tc>
          <w:tcPr>
            <w:tcW w:w="9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138*60*17</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规格1380mm*600mm*200mm，档高120mm，床边厚度≥22mm。2、材质工艺：樟子松（不含拼接板），无毒无害，表面光滑无毛刺，倒圆,收棱角，铺板为松木木条铺板，厚度≥10mm。油漆采用环保油漆型聚酯漆，正面涂层平整光滑，光泽柔和，亚光工艺，原木色，油漆工艺：两次底漆，一次面漆。</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"C:\\Users\\ADMINI~1\\AppData\\Local\\Temp\\ksohtml\\clip_image7772.png"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162050" cy="819150"/>
                  <wp:effectExtent l="0" t="0" r="0" b="0"/>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1162050" cy="81915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阅读书柜</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w:t>
            </w:r>
          </w:p>
        </w:tc>
        <w:tc>
          <w:tcPr>
            <w:tcW w:w="9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80*35*90</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规格：800*300*800 mm，材质：采用厚度≥15 mm 俄罗斯樟子松，油漆采用儿童水性清水漆，做到三底两面均为整体喷涂漆面，均经过刨光、砂光、倒角、圆角处理，成品无毛刺、无裂纹，接缝自然，无明显缺口和缝隙；喷漆均匀，表面漆膜平整光亮、无皱皮、发粘和漏漆现象。柜子的涂层、漆膜，不含有过量的有毒物质，应符合GB28007-2011《儿童家具通用技术条件》的标准要求。</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"C:\\Users\\ADMINI~1\\AppData\\Local\\Temp\\ksohtml\\clip_image7766.png"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933450" cy="866775"/>
                  <wp:effectExtent l="0" t="0" r="0" b="9525"/>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5"/>
                          <a:stretch>
                            <a:fillRect/>
                          </a:stretch>
                        </pic:blipFill>
                        <pic:spPr>
                          <a:xfrm>
                            <a:off x="0" y="0"/>
                            <a:ext cx="933450" cy="8667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区角柜</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130</w:t>
            </w:r>
          </w:p>
        </w:tc>
        <w:tc>
          <w:tcPr>
            <w:tcW w:w="9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120*30*80</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1200*300*800 mm，主要材料：主材为采用厚度≥15 mm俄罗斯樟子松，含水率≤18%，经过烘干、刨光工序，防虫、防腐、防霉。油漆采用环保漆，底漆三遍面漆两遍。粘胶等配料符合国标18580-2001《室内装修材料人造板材及其制品有害物质限量》。造型美观，无毒、环保、坚固、结实，底部采用防潮支点避免地面潮湿而影响柜子的使用</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"C:\\Users\\ADMINI~1\\AppData\\Local\\Temp\\ksohtml\\clip_image7768.png"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362075" cy="847725"/>
                  <wp:effectExtent l="0" t="0" r="9525" b="9525"/>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6"/>
                          <a:stretch>
                            <a:fillRect/>
                          </a:stretch>
                        </pic:blipFill>
                        <pic:spPr>
                          <a:xfrm>
                            <a:off x="0" y="0"/>
                            <a:ext cx="1362075" cy="84772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鞋柜</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78</w:t>
            </w:r>
          </w:p>
        </w:tc>
        <w:tc>
          <w:tcPr>
            <w:tcW w:w="9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120*22*35cm</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1200*250*350 mm主要材料：采用厚度≥15 mm俄罗斯樟子松，含水率≤18%，经过烘干、刨光工序，防虫、防腐、防霉。油漆采用环保漆，底漆三遍面漆两遍。粘胶等配料符合国标18580-2001《室内装修材料人造板材及其制品有害物质限量》。造型美观，无毒、环保、坚固、结实，底部采用防潮支点避免地面潮湿而影响柜子的使用寿命。</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"C:\\Users\\ADMINI~1\\AppData\\Local\\Temp\\ksohtml\\clip_image7769.png"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152525" cy="609600"/>
                  <wp:effectExtent l="0" t="0" r="9525" b="0"/>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7"/>
                          <a:stretch>
                            <a:fillRect/>
                          </a:stretch>
                        </pic:blipFill>
                        <pic:spPr>
                          <a:xfrm>
                            <a:off x="0" y="0"/>
                            <a:ext cx="1152525" cy="60960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书包柜</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78</w:t>
            </w:r>
          </w:p>
        </w:tc>
        <w:tc>
          <w:tcPr>
            <w:tcW w:w="9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120*30*90</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主要材料：采用厚度≥17 mm防火板，含水率≤18%，经过烘干、刨光工序，防虫、防腐、防霉。。粘胶等配料符合国标18580-2001《室内装修材料人造板材及其制品有害物质限量》。造型美观，无毒、环保、坚固、结实，底部采用防潮支点避免地面潮湿而影响柜子的使用寿命。</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"C:\\Users\\ADMINI~1\\AppData\\Local\\Temp\\ksohtml\\clip_image7767.png"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228725" cy="800100"/>
                  <wp:effectExtent l="0" t="0" r="9525" b="0"/>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18"/>
                          <a:stretch>
                            <a:fillRect/>
                          </a:stretch>
                        </pic:blipFill>
                        <pic:spPr>
                          <a:xfrm>
                            <a:off x="0" y="0"/>
                            <a:ext cx="1228725" cy="80010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茶杯柜</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w:t>
            </w:r>
          </w:p>
        </w:tc>
        <w:tc>
          <w:tcPr>
            <w:tcW w:w="9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55*45*80</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主要材料：采用厚度≥15 mm俄罗斯樟子松，含水率≤18%，经过烘干、刨光工序，防虫、防腐、防霉。油漆采用环保漆，底漆三遍面漆两遍。粘胶等配料符合国标18580-2001《室内装修材料人造板材及其制品有害物质限量》。造型美观，无毒、环保、坚固、结实，底部采用防潮支点避免地面潮湿而影响柜子的使用寿命。最终结算数量以最后安装数量为准。</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"C:\\Users\\ADMINI~1\\AppData\\Local\\Temp\\ksohtml\\clip_image7770.png"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828675" cy="914400"/>
                  <wp:effectExtent l="0" t="0" r="9525" b="0"/>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19"/>
                          <a:stretch>
                            <a:fillRect/>
                          </a:stretch>
                        </pic:blipFill>
                        <pic:spPr>
                          <a:xfrm>
                            <a:off x="0" y="0"/>
                            <a:ext cx="828675" cy="91440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资料柜</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w:t>
            </w:r>
          </w:p>
        </w:tc>
        <w:tc>
          <w:tcPr>
            <w:tcW w:w="9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86*40*180cm</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规格860mm*400mm*1800mm，0.6mm（裸板）厚冷轧板，采用冲压模具一次性冲压成形，弧度优美，线条济，所有焊接件焊缝均匀，无虚焊、假虚、热加工变形等现象，不得有毛刺、毛边管件冲压采用自动喷涂线进行先进的表面处理，能完全确保货物使用安全、耐用、美观。表面经磷化处理，热固性粉末喷涂。</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"C:\\Users\\ADMINI~1\\AppData\\Local\\Temp\\ksohtml\\clip_image7839.png"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485775" cy="838200"/>
                  <wp:effectExtent l="0" t="0" r="9525" b="0"/>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20"/>
                          <a:stretch>
                            <a:fillRect/>
                          </a:stretch>
                        </pic:blipFill>
                        <pic:spPr>
                          <a:xfrm>
                            <a:off x="0" y="0"/>
                            <a:ext cx="485775" cy="83820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餐桌椅</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w:t>
            </w:r>
          </w:p>
        </w:tc>
        <w:tc>
          <w:tcPr>
            <w:tcW w:w="9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120*140*76cm</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整体规格：120x140x76cm，桌面采用玻璃钢，规格120x40cm。凳面采用塑料圆凳，直径：30cm。桌架采用钢海生产的钢管，规格：40x60x1.2mm。铁件部分焊接用二氧化碳气体保护焊钢管表面经过除油、除锈、磷化、抛丸、静电喷塑、高温固化而成。该产品美观大方，经久耐用。</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"C:\\Users\\ADMINI~1\\AppData\\Local\\Temp\\ksohtml\\clip_image7779.png"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057275" cy="895350"/>
                  <wp:effectExtent l="0" t="0" r="9525" b="0"/>
                  <wp:docPr id="1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73"/>
                          <pic:cNvPicPr>
                            <a:picLocks noChangeAspect="1"/>
                          </pic:cNvPicPr>
                        </pic:nvPicPr>
                        <pic:blipFill>
                          <a:blip r:embed="rId21"/>
                          <a:stretch>
                            <a:fillRect/>
                          </a:stretch>
                        </pic:blipFill>
                        <pic:spPr>
                          <a:xfrm>
                            <a:off x="0" y="0"/>
                            <a:ext cx="1057275" cy="89535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680"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阶梯教室沙发椅</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位</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w:t>
            </w:r>
          </w:p>
        </w:tc>
        <w:tc>
          <w:tcPr>
            <w:tcW w:w="9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1、背绵、座绵：采用高回弹聚氨酯高压冷发泡一次成型技术，靠背海绵密度 57 ㎏/m3，座垫海绵密度 65 ㎏/m3,该定型海绵不会因频繁使用而变形、起皱。软背形状符合人体原理设计、坐感舒适。 </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 xml:space="preserve">2、内板：采用多层夹板热压成型。 </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 xml:space="preserve">3、座、背外壳：采用优质高密度硬木多层板，天然榉木板，外涂聚酯漆，美观大方，不褪色，抗变形。 </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 xml:space="preserve">4、布料：采用优质毛麻布，耐磨、抗污、防褪色。 </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 xml:space="preserve">5、扶手框架及站脚：采用 2mm 厚优质 A 级冷扎板冲压焊接成型，经打磨、除锈、防氧化、静电喷粉、高温锔炉等工序处理。 </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 xml:space="preserve">6、扶手盖：采用进口榉木精工制作，外涂聚酯漆，美观大方。 </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 xml:space="preserve">7、侧板：采用高密度板外覆海绵和毛麻制作而成，易于拆装。 </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 xml:space="preserve">8、回复机构：坐垫翻起采用缓冲慢回弹回复，座板回复时无杂音，无撞击，缓慢回复复位精准，低噪音。 </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 xml:space="preserve">9、地爆螺丝：采用内六角膨胀螺丝。 </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 xml:space="preserve">10、座椅尺寸：每座椅面内宽 470mm，扶手宽 80mm，地面到座面高450mm， </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 xml:space="preserve">地面到背高 990mm，横侧面宽 710mm，单独脚片距离 250mm，两个脚片之间 </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 xml:space="preserve">的对中的尺寸为 550mm，一般排距为 900—1000mm。 </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11、写字板：采用高密度中纤板，外冷压防火面板，美观大方，连接横条为铝合金压铸成型。</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"C:\\Users\\ADMINI~1\\AppData\\Local\\Temp\\ksohtml\\clip_image7780.png"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123950" cy="1133475"/>
                  <wp:effectExtent l="0" t="0" r="0" b="9525"/>
                  <wp:docPr id="19"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74"/>
                          <pic:cNvPicPr>
                            <a:picLocks noChangeAspect="1"/>
                          </pic:cNvPicPr>
                        </pic:nvPicPr>
                        <pic:blipFill>
                          <a:blip r:embed="rId22"/>
                          <a:stretch>
                            <a:fillRect/>
                          </a:stretch>
                        </pic:blipFill>
                        <pic:spPr>
                          <a:xfrm>
                            <a:off x="0" y="0"/>
                            <a:ext cx="1123950" cy="11334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"C:\\Users\\ADMINI~1\\AppData\\Local\\Temp\\ksohtml\\clip_image7781.png"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333500" cy="809625"/>
                  <wp:effectExtent l="0" t="0" r="0" b="9525"/>
                  <wp:docPr id="2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75"/>
                          <pic:cNvPicPr>
                            <a:picLocks noChangeAspect="1"/>
                          </pic:cNvPicPr>
                        </pic:nvPicPr>
                        <pic:blipFill>
                          <a:blip r:embed="rId23"/>
                          <a:stretch>
                            <a:fillRect/>
                          </a:stretch>
                        </pic:blipFill>
                        <pic:spPr>
                          <a:xfrm>
                            <a:off x="0" y="0"/>
                            <a:ext cx="1333500" cy="80962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图书架（钢制）</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套</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9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90*45*200cm</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规格：900x450x2000mm,立柱1.0mm，隔板：0.8mm其它0.8mm，钢制架体表面经除油、去锈、 磷 化、酸洗等工序前处理，再经亚光静电喷塑，涂层经久耐用，色彩搭配美观，色泽均匀一致，钢制书架的特点：具备藏书量大，占地面积小；架体易拆易装，调层灵活方便；可防潮、防火、耐高温，安全性能强。</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"C:\\Users\\ADMINI~1\\AppData\\Local\\Temp\\ksohtml\\clip_image7774.png"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171575" cy="914400"/>
                  <wp:effectExtent l="0" t="0" r="9525" b="0"/>
                  <wp:docPr id="21"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76"/>
                          <pic:cNvPicPr>
                            <a:picLocks noChangeAspect="1"/>
                          </pic:cNvPicPr>
                        </pic:nvPicPr>
                        <pic:blipFill>
                          <a:blip r:embed="rId24"/>
                          <a:stretch>
                            <a:fillRect/>
                          </a:stretch>
                        </pic:blipFill>
                        <pic:spPr>
                          <a:xfrm>
                            <a:off x="0" y="0"/>
                            <a:ext cx="1171575" cy="91440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120"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阅览桌</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套</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9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1800*800*25mm</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A.面板</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1.材质：采用优质三聚氰胺板，防火板贴面，后成型冷压处理。</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2.尺寸：1800mm×800mm×25mm</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B.桌钢架</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1.材质及形状：采用方管钢管焊接而成，结构牢固，长时间使用不得产生摇晃松散的现象。焊接完成钢管架，焊接部位牢固，无脱焊，虚焊，焊穿，焊缝均匀，无毛刺，锐棱，飞溅，裂纹等缺陷。</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2.尺寸：桌脚钢管尺寸为40mm×60mm×1.2mm方管，桌脚连接钢管尺寸为40mm×40mm×1.2mm方管，桌面支撑采用40mm×40mmC型钢制作而成。</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3.表面涂装：表面经酸洗，脱脂，磷化处理，耐腐蚀，防锈。表面采用一级颗粒粉末，经高温粉体烤漆，附着力特强，不脱漆。涂层无漏喷，锈蚀，涂层光滑均匀，色泽一致。</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C.脚垫</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材质：采用全新PP塑料一体射出成型，不可采用回收料生产。</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课凳：</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A凳面</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1.材质：1.6多层胶合板。</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2.尺寸：240mm×340mm×16mm</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B凳钢架</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1.材质及形状：采用椭圆管钢管焊接而成，结构牢固，长时间使用不得产生摇晃松散的现象。焊接完成钢管架，焊接部位牢固，无脱焊，虚焊，焊穿，焊缝均匀，无毛刺，锐棱，飞溅，裂纹等缺陷。</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4.2.椅脚贴地面部位钢管尺寸为20mm×49mm×1.2mm，椅脚立管钢管尺寸为20mm×49mm×1.2mm，椅脚连接钢管尺寸为20mm×49mm×1.2mm。</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D脚垫</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材质：采用全新PP塑料一体射出成型，不可采用回收料生产。</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"C:\\Users\\ADMINI~1\\AppData\\Local\\Temp\\ksohtml\\clip_image7777.png"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162050" cy="1447800"/>
                  <wp:effectExtent l="0" t="0" r="0" b="0"/>
                  <wp:docPr id="22"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77"/>
                          <pic:cNvPicPr>
                            <a:picLocks noChangeAspect="1"/>
                          </pic:cNvPicPr>
                        </pic:nvPicPr>
                        <pic:blipFill>
                          <a:blip r:embed="rId25"/>
                          <a:stretch>
                            <a:fillRect/>
                          </a:stretch>
                        </pic:blipFill>
                        <pic:spPr>
                          <a:xfrm>
                            <a:off x="0" y="0"/>
                            <a:ext cx="1162050" cy="144780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300"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课桌椅</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套</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1000</w:t>
            </w:r>
          </w:p>
        </w:tc>
        <w:tc>
          <w:tcPr>
            <w:tcW w:w="9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60*40*180cm</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课桌参数：整体规格：60x40x76cm桌面规格：60x40x1.6cm多层板，凳面规格：24x34x1.6cm多层板，桌脚规格：20x49x1.0mm（国家东南钢海集团生产的钢海国标椭圆管）。椅脚规格：20x49x1.0mm（国家东南钢海集团生产的钢海国标椭圆管）。椅架升降片：1.0mm宝钢优质冷轧板。书包斗：侧板1.0mm厚，斗板0.7mm厚（国家东南钢海集团生产的钢海国标冷轧板）拼装结构：外升降款式，螺丝固定。脚套：进口PP工程塑料注塑成型。金属管属性：所有金属管件外形的尺寸偏差、管壁厚度偏差和钢板厚度偏差以及金属材料的力学性能指标等质量技术参数，均符合相应的国家标准的规定。金属件材质及缺陷符合国家标准GB/T3325-2008《金属家具通用技术条件》的规定。不使用出现孔洞、缺口、开裂、尖角、裂缝、叠缝、腐蚀、离层、结疤、氧化皮等影响产品结构强度、外观和安全的材料。钢管焊接要求：按GB/T3325-1995，C02保护焊，镀铜焊丝，焊接无灰渣、气孔、焊瘤；无脱焊、焊穿；精细打磨，光洁平整。钢管涂装要求；抛丸除锈，环氧聚脂固体粉末高压静电喷涂，灰白色，紧固件</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"C:\\Users\\ADMINI~1\\AppData\\Local\\Temp\\ksohtml\\clip_image7778.png"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990600" cy="914400"/>
                  <wp:effectExtent l="0" t="0" r="0" b="0"/>
                  <wp:docPr id="2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78"/>
                          <pic:cNvPicPr>
                            <a:picLocks noChangeAspect="1"/>
                          </pic:cNvPicPr>
                        </pic:nvPicPr>
                        <pic:blipFill>
                          <a:blip r:embed="rId26"/>
                          <a:stretch>
                            <a:fillRect/>
                          </a:stretch>
                        </pic:blipFill>
                        <pic:spPr>
                          <a:xfrm>
                            <a:off x="0" y="0"/>
                            <a:ext cx="990600" cy="91440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60"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506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厨房家具</w:t>
            </w:r>
            <w:bookmarkStart w:id="0" w:name="_GoBack"/>
            <w:bookmarkEnd w:id="0"/>
            <w:r>
              <w:rPr>
                <w:rFonts w:hint="eastAsia" w:ascii="宋体" w:hAnsi="宋体" w:eastAsia="宋体" w:cs="宋体"/>
                <w:b/>
                <w:i w:val="0"/>
                <w:color w:val="000000"/>
                <w:kern w:val="0"/>
                <w:sz w:val="24"/>
                <w:szCs w:val="24"/>
                <w:u w:val="none"/>
                <w:lang w:val="en-US" w:eastAsia="zh-CN" w:bidi="ar"/>
              </w:rPr>
              <w:t>用具及设备</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18"/>
                <w:szCs w:val="18"/>
                <w:u w:val="none"/>
              </w:rPr>
            </w:pP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470"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双炒单温节能炉</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材料：采用一级板制作，板面拉丝处理，台面1.7mm，围板，靠背厚度1.0mm，炉脚不锈钢内有Φ50钢柱，配有可调节钢脚，铸铁消音炉膛，每个炉头配有180W低噪音鼓风机。</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"C:\\Users\\ADMINI~1\\AppData\\Local\\Temp\\ksohtml\\clip_image7805.png"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581025" cy="790575"/>
                  <wp:effectExtent l="0" t="0" r="9525" b="9525"/>
                  <wp:docPr id="24"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79"/>
                          <pic:cNvPicPr>
                            <a:picLocks noChangeAspect="1"/>
                          </pic:cNvPicPr>
                        </pic:nvPicPr>
                        <pic:blipFill>
                          <a:blip r:embed="rId27"/>
                          <a:stretch>
                            <a:fillRect/>
                          </a:stretch>
                        </pic:blipFill>
                        <pic:spPr>
                          <a:xfrm>
                            <a:off x="0" y="0"/>
                            <a:ext cx="581025" cy="7905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节能大锅灶</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1100*1150*1250</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材质：SUS201不锈钢                                                用料：炉面采用1.2mm厚不锈钢板，前置板、侧板、背板采用1.0mm厚不锈钢板；炉体骨架结构采用38mm×38mm不锈钢方管，炉膛采用双层带聚能板不锈钢炉头，四脚立柱采用ф50不锈钢管，配不锈钢直嘴摆水龙头、优质不锈钢气阀、下水滤渣网、全钢可调子弹脚。</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备注：配生铁大锅一个</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"C:\\Users\\ADMINI~1\\AppData\\Local\\Temp\\ksohtml\\clip_image7760.png"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000125" cy="895350"/>
                  <wp:effectExtent l="0" t="0" r="9525" b="0"/>
                  <wp:docPr id="25"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80"/>
                          <pic:cNvPicPr>
                            <a:picLocks noChangeAspect="1"/>
                          </pic:cNvPicPr>
                        </pic:nvPicPr>
                        <pic:blipFill>
                          <a:blip r:embed="rId28"/>
                          <a:stretch>
                            <a:fillRect/>
                          </a:stretch>
                        </pic:blipFill>
                        <pic:spPr>
                          <a:xfrm>
                            <a:off x="0" y="0"/>
                            <a:ext cx="1000125" cy="89535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双门蒸饭车</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1400*650*1530</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优质不锈钢制作； 整体采用聚胺脂高压发泡； 密封层保护，安全跑汽阀，配重型万向轮。 </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"C:\\Users\\ADMINI~1\\AppData\\Local\\Temp\\ksohtml\\clip_image7758.png"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866775" cy="914400"/>
                  <wp:effectExtent l="0" t="0" r="9525" b="0"/>
                  <wp:docPr id="26"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81"/>
                          <pic:cNvPicPr>
                            <a:picLocks noChangeAspect="1"/>
                          </pic:cNvPicPr>
                        </pic:nvPicPr>
                        <pic:blipFill>
                          <a:blip r:embed="rId29"/>
                          <a:stretch>
                            <a:fillRect/>
                          </a:stretch>
                        </pic:blipFill>
                        <pic:spPr>
                          <a:xfrm>
                            <a:off x="0" y="0"/>
                            <a:ext cx="866775" cy="91440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不锈钢饭盘</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400*600*50</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材料：采用一级板制作，</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"C:\\Users\\ADMINI~1\\AppData\\Local\\Temp\\ksohtml\\clip_image7782.png"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228725" cy="933450"/>
                  <wp:effectExtent l="0" t="0" r="9525" b="0"/>
                  <wp:docPr id="27"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82"/>
                          <pic:cNvPicPr>
                            <a:picLocks noChangeAspect="1"/>
                          </pic:cNvPicPr>
                        </pic:nvPicPr>
                        <pic:blipFill>
                          <a:blip r:embed="rId30"/>
                          <a:stretch>
                            <a:fillRect/>
                          </a:stretch>
                        </pic:blipFill>
                        <pic:spPr>
                          <a:xfrm>
                            <a:off x="0" y="0"/>
                            <a:ext cx="1228725" cy="93345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调味台</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500*1000*800</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材料：采用一级板制作，板面拉丝处理，台面1.7mm，围板，靠背厚度1.0mm，配有可调节钢脚</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"C:\\Users\\ADMINI~1\\AppData\\Local\\Temp\\ksohtml\\clip_image7783.png"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771525" cy="962025"/>
                  <wp:effectExtent l="0" t="0" r="9525" b="9525"/>
                  <wp:docPr id="28"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83"/>
                          <pic:cNvPicPr>
                            <a:picLocks noChangeAspect="1"/>
                          </pic:cNvPicPr>
                        </pic:nvPicPr>
                        <pic:blipFill>
                          <a:blip r:embed="rId31"/>
                          <a:stretch>
                            <a:fillRect/>
                          </a:stretch>
                        </pic:blipFill>
                        <pic:spPr>
                          <a:xfrm>
                            <a:off x="0" y="0"/>
                            <a:ext cx="771525" cy="96202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双面工作台</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1800*800*800</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材料：采用一级板制作，板面拉丝处理，1.0mm不锈钢板制作，台面内衬18mm防水免漆高密板制作，不锈钢加强筋加固，后板，侧板，层板1.0mm，打荷面上提门。配130可调节承重脚。</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"C:\\Users\\ADMINI~1\\AppData\\Local\\Temp\\ksohtml\\clip_image7784.png"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266825" cy="723900"/>
                  <wp:effectExtent l="0" t="0" r="9525" b="0"/>
                  <wp:docPr id="29"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84"/>
                          <pic:cNvPicPr>
                            <a:picLocks noChangeAspect="1"/>
                          </pic:cNvPicPr>
                        </pic:nvPicPr>
                        <pic:blipFill>
                          <a:blip r:embed="rId32"/>
                          <a:stretch>
                            <a:fillRect/>
                          </a:stretch>
                        </pic:blipFill>
                        <pic:spPr>
                          <a:xfrm>
                            <a:off x="0" y="0"/>
                            <a:ext cx="1266825" cy="72390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和面机</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435*800*805</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电压：220V</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功率：1.5KW</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最大和面量：25kg</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"C:\\Users\\ADMINI~1\\AppData\\Local\\Temp\\ksohtml\\clip_image7757.png"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047750" cy="790575"/>
                  <wp:effectExtent l="0" t="0" r="0" b="9525"/>
                  <wp:docPr id="30"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85"/>
                          <pic:cNvPicPr>
                            <a:picLocks noChangeAspect="1"/>
                          </pic:cNvPicPr>
                        </pic:nvPicPr>
                        <pic:blipFill>
                          <a:blip r:embed="rId33"/>
                          <a:stretch>
                            <a:fillRect/>
                          </a:stretch>
                        </pic:blipFill>
                        <pic:spPr>
                          <a:xfrm>
                            <a:off x="0" y="0"/>
                            <a:ext cx="1047750" cy="7905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高温消毒柜</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1200*500*1700</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智能消毒系统</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"C:\\Users\\ADMINI~1\\AppData\\Local\\Temp\\ksohtml\\clip_image7785.png"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038225" cy="866775"/>
                  <wp:effectExtent l="0" t="0" r="9525" b="9525"/>
                  <wp:docPr id="31"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86"/>
                          <pic:cNvPicPr>
                            <a:picLocks noChangeAspect="1"/>
                          </pic:cNvPicPr>
                        </pic:nvPicPr>
                        <pic:blipFill>
                          <a:blip r:embed="rId34"/>
                          <a:stretch>
                            <a:fillRect/>
                          </a:stretch>
                        </pic:blipFill>
                        <pic:spPr>
                          <a:xfrm>
                            <a:off x="0" y="0"/>
                            <a:ext cx="1038225" cy="8667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31</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高温热循环消毒柜</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1215*562*1795</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额定电压：220V</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额定功率：2.4KW</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容量：635L</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强制柜内热风循环方式，高温消毒无死角，超大容量，温度范围20～125°C；采用不锈钢加风机加温消毒方式，全不锈钢材。</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"C:\\Users\\ADMINI~1\\AppData\\Local\\Temp\\ksohtml\\clip_image7759.png"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676275" cy="895350"/>
                  <wp:effectExtent l="0" t="0" r="9525" b="0"/>
                  <wp:docPr id="32"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87"/>
                          <pic:cNvPicPr>
                            <a:picLocks noChangeAspect="1"/>
                          </pic:cNvPicPr>
                        </pic:nvPicPr>
                        <pic:blipFill>
                          <a:blip r:embed="rId35"/>
                          <a:stretch>
                            <a:fillRect/>
                          </a:stretch>
                        </pic:blipFill>
                        <pic:spPr>
                          <a:xfrm>
                            <a:off x="0" y="0"/>
                            <a:ext cx="676275" cy="89535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绞肉机</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530*510*870</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用途：能将各种鲜肉一次性切成条状。</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切条尺寸范围：2.5－40mm(不可调)</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机重：78KG</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产量：200KG以上</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 xml:space="preserve">电源：220V </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功率：1.1KW</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"C:\\Users\\ADMINI~1\\AppData\\Local\\Temp\\ksohtml\\clip_image7756.png"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685800" cy="914400"/>
                  <wp:effectExtent l="0" t="0" r="0" b="0"/>
                  <wp:docPr id="33"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88"/>
                          <pic:cNvPicPr>
                            <a:picLocks noChangeAspect="1"/>
                          </pic:cNvPicPr>
                        </pic:nvPicPr>
                        <pic:blipFill>
                          <a:blip r:embed="rId36"/>
                          <a:stretch>
                            <a:fillRect/>
                          </a:stretch>
                        </pic:blipFill>
                        <pic:spPr>
                          <a:xfrm>
                            <a:off x="0" y="0"/>
                            <a:ext cx="685800" cy="91440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食品留样柜</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600*520*1480</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优质不锈钢制作；</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制冷方式：直冷；</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高压整体发泡；</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温度范围：-12~-0/0~10度</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输入功率：390W</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"C:\\Users\\ADMINI~1\\AppData\\Local\\Temp\\ksohtml\\clip_image7786.png"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838200" cy="866775"/>
                  <wp:effectExtent l="0" t="0" r="0" b="9525"/>
                  <wp:docPr id="34"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89"/>
                          <pic:cNvPicPr>
                            <a:picLocks noChangeAspect="1"/>
                          </pic:cNvPicPr>
                        </pic:nvPicPr>
                        <pic:blipFill>
                          <a:blip r:embed="rId37"/>
                          <a:stretch>
                            <a:fillRect/>
                          </a:stretch>
                        </pic:blipFill>
                        <pic:spPr>
                          <a:xfrm>
                            <a:off x="0" y="0"/>
                            <a:ext cx="838200" cy="8667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34</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三门烤箱</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1230*820*1650mm</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尺寸1230*820*1650mm，功率19.8kW,符合国家质量标准</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"C:\\Users\\ADMINI~1\\AppData\\Local\\Temp\\ksohtml\\clip_image7761.png"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714375" cy="942975"/>
                  <wp:effectExtent l="0" t="0" r="9525" b="9525"/>
                  <wp:docPr id="35"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90"/>
                          <pic:cNvPicPr>
                            <a:picLocks noChangeAspect="1"/>
                          </pic:cNvPicPr>
                        </pic:nvPicPr>
                        <pic:blipFill>
                          <a:blip r:embed="rId38"/>
                          <a:stretch>
                            <a:fillRect/>
                          </a:stretch>
                        </pic:blipFill>
                        <pic:spPr>
                          <a:xfrm>
                            <a:off x="0" y="0"/>
                            <a:ext cx="714375" cy="9429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煮粥桶</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Φ50cm</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直径50cm，功率9000W，符合国家质量标准</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"C:\\Users\\ADMINI~1\\AppData\\Local\\Temp\\ksohtml\\clip_image7787.png"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742950" cy="914400"/>
                  <wp:effectExtent l="0" t="0" r="0" b="0"/>
                  <wp:docPr id="36"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91"/>
                          <pic:cNvPicPr>
                            <a:picLocks noChangeAspect="1"/>
                          </pic:cNvPicPr>
                        </pic:nvPicPr>
                        <pic:blipFill>
                          <a:blip r:embed="rId39"/>
                          <a:stretch>
                            <a:fillRect/>
                          </a:stretch>
                        </pic:blipFill>
                        <pic:spPr>
                          <a:xfrm>
                            <a:off x="0" y="0"/>
                            <a:ext cx="742950" cy="91440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木案工作台</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1800*800*800</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材料：采用联众一级板制作，板面拉丝处理，1.0mm不锈钢板制作。立柱Φ38圆管，配有可调节脚。</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"C:\\Users\\ADMINI~1\\AppData\\Local\\Temp\\ksohtml\\clip_image7788.png"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323975" cy="819150"/>
                  <wp:effectExtent l="0" t="0" r="9525" b="0"/>
                  <wp:docPr id="37"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92"/>
                          <pic:cNvPicPr>
                            <a:picLocks noChangeAspect="1"/>
                          </pic:cNvPicPr>
                        </pic:nvPicPr>
                        <pic:blipFill>
                          <a:blip r:embed="rId40"/>
                          <a:stretch>
                            <a:fillRect/>
                          </a:stretch>
                        </pic:blipFill>
                        <pic:spPr>
                          <a:xfrm>
                            <a:off x="0" y="0"/>
                            <a:ext cx="1323975" cy="81915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37</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单眼水池</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700*700*800</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材料：采用联众一级板制作，板面拉丝处理，1.0mm不锈钢板制作。立柱Φ38圆管，配有可调节脚。</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"C:\\Users\\ADMINI~1\\AppData\\Local\\Temp\\ksohtml\\clip_image7789.png"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895350" cy="933450"/>
                  <wp:effectExtent l="0" t="0" r="0" b="0"/>
                  <wp:docPr id="38"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93"/>
                          <pic:cNvPicPr>
                            <a:picLocks noChangeAspect="1"/>
                          </pic:cNvPicPr>
                        </pic:nvPicPr>
                        <pic:blipFill>
                          <a:blip r:embed="rId41"/>
                          <a:stretch>
                            <a:fillRect/>
                          </a:stretch>
                        </pic:blipFill>
                        <pic:spPr>
                          <a:xfrm>
                            <a:off x="0" y="0"/>
                            <a:ext cx="895350" cy="93345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三星水池</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1800*700*800</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材料：采用联众一级板制作，板面拉丝处理，1.0mm不锈钢板制作。立柱Φ38圆管，配有可调节脚。</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"C:\\Users\\ADMINI~1\\AppData\\Local\\Temp\\ksohtml\\clip_image7790.png"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876300" cy="895350"/>
                  <wp:effectExtent l="0" t="0" r="0" b="0"/>
                  <wp:docPr id="39"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94"/>
                          <pic:cNvPicPr>
                            <a:picLocks noChangeAspect="1"/>
                          </pic:cNvPicPr>
                        </pic:nvPicPr>
                        <pic:blipFill>
                          <a:blip r:embed="rId42"/>
                          <a:stretch>
                            <a:fillRect/>
                          </a:stretch>
                        </pic:blipFill>
                        <pic:spPr>
                          <a:xfrm>
                            <a:off x="0" y="0"/>
                            <a:ext cx="876300" cy="89535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39</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大单星</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1000*700*800</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材料：采用联众一级板制作，板面拉丝处理，1.0mm不锈钢板制作。立柱Φ38圆管，配有可调节脚。</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"C:\\Users\\ADMINI~1\\AppData\\Local\\Temp\\ksohtml\\clip_image7791.png"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000125" cy="771525"/>
                  <wp:effectExtent l="0" t="0" r="9525" b="9525"/>
                  <wp:docPr id="40"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295"/>
                          <pic:cNvPicPr>
                            <a:picLocks noChangeAspect="1"/>
                          </pic:cNvPicPr>
                        </pic:nvPicPr>
                        <pic:blipFill>
                          <a:blip r:embed="rId43"/>
                          <a:stretch>
                            <a:fillRect/>
                          </a:stretch>
                        </pic:blipFill>
                        <pic:spPr>
                          <a:xfrm>
                            <a:off x="0" y="0"/>
                            <a:ext cx="1000125" cy="77152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切菜机</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球茎部产量：300-1000kg/h，叶菜部产量：600-1000kg/h，额定电压200V 50z，电机功率1:1KW+1.1kW+0.55kW，外形尺寸1160*530*1300mm，机器重量：140kg，球茎切片规格2-10mm可调，球茎类切丁6，8，10，12，15，20，25，30mm，球茎类切丝2-10mm方丝(可调)，喷菜部切断规格1-60mm可调</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"C:\\Users\\ADMINI~1\\AppData\\Local\\Temp\\ksohtml\\clip_image7755.png"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752475" cy="962025"/>
                  <wp:effectExtent l="0" t="0" r="9525" b="9525"/>
                  <wp:docPr id="41"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296"/>
                          <pic:cNvPicPr>
                            <a:picLocks noChangeAspect="1"/>
                          </pic:cNvPicPr>
                        </pic:nvPicPr>
                        <pic:blipFill>
                          <a:blip r:embed="rId44"/>
                          <a:stretch>
                            <a:fillRect/>
                          </a:stretch>
                        </pic:blipFill>
                        <pic:spPr>
                          <a:xfrm>
                            <a:off x="0" y="0"/>
                            <a:ext cx="752475" cy="96202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收残台</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700*700*800</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材料：采用联众一级板制作，板面拉丝处理，1.0mm不锈钢板制作。立柱Φ38圆管，配有可调节脚。</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"C:\\Users\\ADMINI~1\\AppData\\Local\\Temp\\ksohtml\\clip_image7792.png"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362075" cy="847725"/>
                  <wp:effectExtent l="0" t="0" r="9525" b="9525"/>
                  <wp:docPr id="42"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297"/>
                          <pic:cNvPicPr>
                            <a:picLocks noChangeAspect="1"/>
                          </pic:cNvPicPr>
                        </pic:nvPicPr>
                        <pic:blipFill>
                          <a:blip r:embed="rId45"/>
                          <a:stretch>
                            <a:fillRect/>
                          </a:stretch>
                        </pic:blipFill>
                        <pic:spPr>
                          <a:xfrm>
                            <a:off x="0" y="0"/>
                            <a:ext cx="1362075" cy="84772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42</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单星水池带收残台</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1200*700*800</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材质：SUS201不锈钢</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用料：台面、星盆盆池采用1.2mm不锈钢板，立柱采用38*38*1.0mm不锈钢方管，横通采用38*25*1.0mm不锈钢方管，配全钢可调节方脚，45°尖角厚度40mm背。</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"C:\\Users\\ADMINI~1\\AppData\\Local\\Temp\\ksohtml\\clip_image7793.png"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076325" cy="885825"/>
                  <wp:effectExtent l="0" t="0" r="9525" b="9525"/>
                  <wp:docPr id="43"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298"/>
                          <pic:cNvPicPr>
                            <a:picLocks noChangeAspect="1"/>
                          </pic:cNvPicPr>
                        </pic:nvPicPr>
                        <pic:blipFill>
                          <a:blip r:embed="rId46"/>
                          <a:stretch>
                            <a:fillRect/>
                          </a:stretch>
                        </pic:blipFill>
                        <pic:spPr>
                          <a:xfrm>
                            <a:off x="0" y="0"/>
                            <a:ext cx="1076325" cy="88582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43</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四层净菜架</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1200*500*1500</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—采用201不锈钢管制作        </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 xml:space="preserve">—层外框采用38*25*1.0不锈钢方管   </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 xml:space="preserve">—层内档采用30*15*1.0不锈钢方管   </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 xml:space="preserve">—φ38mm厚度1.0mm不锈钢圆通腿     </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 xml:space="preserve">—配不锈钢可调式子弹脚       </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"C:\\Users\\ADMINI~1\\AppData\\Local\\Temp\\ksohtml\\clip_image7794.png"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857250" cy="866775"/>
                  <wp:effectExtent l="0" t="0" r="0" b="9525"/>
                  <wp:docPr id="44"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299"/>
                          <pic:cNvPicPr>
                            <a:picLocks noChangeAspect="1"/>
                          </pic:cNvPicPr>
                        </pic:nvPicPr>
                        <pic:blipFill>
                          <a:blip r:embed="rId47"/>
                          <a:stretch>
                            <a:fillRect/>
                          </a:stretch>
                        </pic:blipFill>
                        <pic:spPr>
                          <a:xfrm>
                            <a:off x="0" y="0"/>
                            <a:ext cx="857250" cy="8667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44</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备餐台</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2000*800*800</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材料：采用联众一级板制作，板面拉丝处理，1.0mm不锈钢板制作。立柱Φ38圆管，配有可调节脚。</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"C:\\Users\\ADMINI~1\\AppData\\Local\\Temp\\ksohtml\\clip_image7797.png"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962025" cy="914400"/>
                  <wp:effectExtent l="0" t="0" r="9525" b="0"/>
                  <wp:docPr id="45"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300"/>
                          <pic:cNvPicPr>
                            <a:picLocks noChangeAspect="1"/>
                          </pic:cNvPicPr>
                        </pic:nvPicPr>
                        <pic:blipFill>
                          <a:blip r:embed="rId48"/>
                          <a:stretch>
                            <a:fillRect/>
                          </a:stretch>
                        </pic:blipFill>
                        <pic:spPr>
                          <a:xfrm>
                            <a:off x="0" y="0"/>
                            <a:ext cx="962025" cy="91440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45</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四层平板货架</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i w:val="0"/>
                <w:color w:val="000000"/>
                <w:sz w:val="24"/>
                <w:szCs w:val="24"/>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i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1200*500*1700</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材料：采用联众一级板制作，板面拉丝处理，1.0mm不锈钢板制作。立柱Φ38圆管，配有可调节脚。</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"C:\\Users\\ADMINI~1\\AppData\\Local\\Temp\\ksohtml\\clip_image7795.png"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857250" cy="866775"/>
                  <wp:effectExtent l="0" t="0" r="0" b="9525"/>
                  <wp:docPr id="46"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301"/>
                          <pic:cNvPicPr>
                            <a:picLocks noChangeAspect="1"/>
                          </pic:cNvPicPr>
                        </pic:nvPicPr>
                        <pic:blipFill>
                          <a:blip r:embed="rId47"/>
                          <a:stretch>
                            <a:fillRect/>
                          </a:stretch>
                        </pic:blipFill>
                        <pic:spPr>
                          <a:xfrm>
                            <a:off x="0" y="0"/>
                            <a:ext cx="857250" cy="8667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米面架</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i w:val="0"/>
                <w:color w:val="000000"/>
                <w:sz w:val="24"/>
                <w:szCs w:val="24"/>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i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1000*500*200</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材质：SUS201不锈钢 </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用料：采用38*38*1.0mm不锈钢方管制作，面板采用1.0mm不锈钢板，配内塞胶脚。</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"C:\\Users\\ADMINI~1\\AppData\\Local\\Temp\\ksohtml\\clip_image7796.png"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257300" cy="866775"/>
                  <wp:effectExtent l="0" t="0" r="0" b="9525"/>
                  <wp:docPr id="47"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302"/>
                          <pic:cNvPicPr>
                            <a:picLocks noChangeAspect="1"/>
                          </pic:cNvPicPr>
                        </pic:nvPicPr>
                        <pic:blipFill>
                          <a:blip r:embed="rId49"/>
                          <a:stretch>
                            <a:fillRect/>
                          </a:stretch>
                        </pic:blipFill>
                        <pic:spPr>
                          <a:xfrm>
                            <a:off x="0" y="0"/>
                            <a:ext cx="1257300" cy="8667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39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47</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六格保温台</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i w:val="0"/>
                <w:color w:val="000000"/>
                <w:sz w:val="24"/>
                <w:szCs w:val="24"/>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i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1800*700*800</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材质：SUS201不锈钢</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用料：台面、柜身采用1.2mm不锈钢板，底板用1.0mm不锈钢板，1/1份数盆6个，四脚立柱采用ф50×1.2mm锥形可调子弹脚，配220V电源，2*2KW发热管，电源指示灯温控器显示，带18A交流接触器。DN15进水阀，DN20出水阀。</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"C:\\Users\\ADMINI~1\\AppData\\Local\\Temp\\ksohtml\\clip_image7798.png"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266825" cy="752475"/>
                  <wp:effectExtent l="0" t="0" r="9525" b="9525"/>
                  <wp:docPr id="48"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303"/>
                          <pic:cNvPicPr>
                            <a:picLocks noChangeAspect="1"/>
                          </pic:cNvPicPr>
                        </pic:nvPicPr>
                        <pic:blipFill>
                          <a:blip r:embed="rId50"/>
                          <a:stretch>
                            <a:fillRect/>
                          </a:stretch>
                        </pic:blipFill>
                        <pic:spPr>
                          <a:xfrm>
                            <a:off x="0" y="0"/>
                            <a:ext cx="1266825" cy="7524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48</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学生洗碗池</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米</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i w:val="0"/>
                <w:color w:val="000000"/>
                <w:sz w:val="24"/>
                <w:szCs w:val="24"/>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i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材质：SUS201不锈钢</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用料：台面、星盆盆池采用1.2mm不锈钢板，立柱采用38*38*1.0mm不锈钢方管，横通采用38*25*1.0mm不锈钢方管，配全钢可调节方脚，45°尖角厚度40mm背。</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"C:\\Users\\ADMINI~1\\AppData\\Local\\Temp\\ksohtml\\clip_image7799.png"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685800" cy="933450"/>
                  <wp:effectExtent l="0" t="0" r="0" b="0"/>
                  <wp:docPr id="49"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304"/>
                          <pic:cNvPicPr>
                            <a:picLocks noChangeAspect="1"/>
                          </pic:cNvPicPr>
                        </pic:nvPicPr>
                        <pic:blipFill>
                          <a:blip r:embed="rId51"/>
                          <a:stretch>
                            <a:fillRect/>
                          </a:stretch>
                        </pic:blipFill>
                        <pic:spPr>
                          <a:xfrm>
                            <a:off x="0" y="0"/>
                            <a:ext cx="685800" cy="93345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49</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798冷柜</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i w:val="0"/>
                <w:color w:val="000000"/>
                <w:sz w:val="24"/>
                <w:szCs w:val="24"/>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18"/>
                <w:szCs w:val="18"/>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外观尺寸1950*770*880内径尺寸1810*570*660</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制冷量270W </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"C:\\Users\\ADMINI~1\\AppData\\Local\\Temp\\ksohtml\\clip_image7803.png"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285875" cy="723900"/>
                  <wp:effectExtent l="0" t="0" r="9525" b="0"/>
                  <wp:docPr id="50"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G_305"/>
                          <pic:cNvPicPr>
                            <a:picLocks noChangeAspect="1"/>
                          </pic:cNvPicPr>
                        </pic:nvPicPr>
                        <pic:blipFill>
                          <a:blip r:embed="rId52"/>
                          <a:stretch>
                            <a:fillRect/>
                          </a:stretch>
                        </pic:blipFill>
                        <pic:spPr>
                          <a:xfrm>
                            <a:off x="0" y="0"/>
                            <a:ext cx="1285875" cy="72390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50"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506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排烟系统</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18"/>
                <w:szCs w:val="18"/>
                <w:u w:val="none"/>
              </w:rPr>
            </w:pP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不锈钢烟罩</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m2</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58</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7600*1100*550</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1.0不锈钢材质</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"C:\\Users\\ADMINI~1\\AppData\\Local\\Temp\\ksohtml\\clip_image7807.png"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057275" cy="914400"/>
                  <wp:effectExtent l="0" t="0" r="9525" b="0"/>
                  <wp:docPr id="51"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306"/>
                          <pic:cNvPicPr>
                            <a:picLocks noChangeAspect="1"/>
                          </pic:cNvPicPr>
                        </pic:nvPicPr>
                        <pic:blipFill>
                          <a:blip r:embed="rId53"/>
                          <a:stretch>
                            <a:fillRect/>
                          </a:stretch>
                        </pic:blipFill>
                        <pic:spPr>
                          <a:xfrm>
                            <a:off x="0" y="0"/>
                            <a:ext cx="1057275" cy="91440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51</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不锈钢过滤网</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米</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500*600</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1.0不锈钢材质</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"C:\\Users\\ADMINI~1\\AppData\\Local\\Temp\\ksohtml\\clip_image7808.png"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133475" cy="866775"/>
                  <wp:effectExtent l="0" t="0" r="9525" b="9525"/>
                  <wp:docPr id="52"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G_307"/>
                          <pic:cNvPicPr>
                            <a:picLocks noChangeAspect="1"/>
                          </pic:cNvPicPr>
                        </pic:nvPicPr>
                        <pic:blipFill>
                          <a:blip r:embed="rId54"/>
                          <a:stretch>
                            <a:fillRect/>
                          </a:stretch>
                        </pic:blipFill>
                        <pic:spPr>
                          <a:xfrm>
                            <a:off x="0" y="0"/>
                            <a:ext cx="1133475" cy="8667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52</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炉灶靠背装饰板</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米</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1.0不锈钢材质</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"C:\\Users\\ADMINI~1\\AppData\\Local\\Temp\\ksohtml\\clip_image7809.png"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114425" cy="847725"/>
                  <wp:effectExtent l="0" t="0" r="9525" b="9525"/>
                  <wp:docPr id="53"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308"/>
                          <pic:cNvPicPr>
                            <a:picLocks noChangeAspect="1"/>
                          </pic:cNvPicPr>
                        </pic:nvPicPr>
                        <pic:blipFill>
                          <a:blip r:embed="rId55"/>
                          <a:stretch>
                            <a:fillRect/>
                          </a:stretch>
                        </pic:blipFill>
                        <pic:spPr>
                          <a:xfrm>
                            <a:off x="0" y="0"/>
                            <a:ext cx="1114425" cy="84772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主管</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m2</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600*600</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1.0镀锌板材</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"C:\\Users\\ADMINI~1\\AppData\\Local\\Temp\\ksohtml\\clip_image7827.png"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181100" cy="895350"/>
                  <wp:effectExtent l="0" t="0" r="0" b="0"/>
                  <wp:docPr id="54"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G_309"/>
                          <pic:cNvPicPr>
                            <a:picLocks noChangeAspect="1"/>
                          </pic:cNvPicPr>
                        </pic:nvPicPr>
                        <pic:blipFill>
                          <a:blip r:embed="rId56"/>
                          <a:stretch>
                            <a:fillRect/>
                          </a:stretch>
                        </pic:blipFill>
                        <pic:spPr>
                          <a:xfrm>
                            <a:off x="0" y="0"/>
                            <a:ext cx="1181100" cy="89535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直管</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m2</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84</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600*600</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1.0镀锌板材</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"C:\\Users\\ADMINI~1\\AppData\\Local\\Temp\\ksohtml\\clip_image7819.png"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904875" cy="914400"/>
                  <wp:effectExtent l="0" t="0" r="9525" b="0"/>
                  <wp:docPr id="55"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IMG_310"/>
                          <pic:cNvPicPr>
                            <a:picLocks noChangeAspect="1"/>
                          </pic:cNvPicPr>
                        </pic:nvPicPr>
                        <pic:blipFill>
                          <a:blip r:embed="rId57"/>
                          <a:stretch>
                            <a:fillRect/>
                          </a:stretch>
                        </pic:blipFill>
                        <pic:spPr>
                          <a:xfrm>
                            <a:off x="0" y="0"/>
                            <a:ext cx="904875" cy="91440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弯头</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600*600</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1.0镀锌板材</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"C:\\Users\\ADMINI~1\\AppData\\Local\\Temp\\ksohtml\\clip_image7823.png"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685800" cy="885825"/>
                  <wp:effectExtent l="0" t="0" r="0" b="9525"/>
                  <wp:docPr id="56"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IMG_311"/>
                          <pic:cNvPicPr>
                            <a:picLocks noChangeAspect="1"/>
                          </pic:cNvPicPr>
                        </pic:nvPicPr>
                        <pic:blipFill>
                          <a:blip r:embed="rId58"/>
                          <a:stretch>
                            <a:fillRect/>
                          </a:stretch>
                        </pic:blipFill>
                        <pic:spPr>
                          <a:xfrm>
                            <a:off x="0" y="0"/>
                            <a:ext cx="685800" cy="88582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三通</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600*600*1000</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1.0镀锌板材</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"C:\\Users\\ADMINI~1\\AppData\\Local\\Temp\\ksohtml\\clip_image7822.png"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857250" cy="866775"/>
                  <wp:effectExtent l="0" t="0" r="0" b="9525"/>
                  <wp:docPr id="57"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IMG_312"/>
                          <pic:cNvPicPr>
                            <a:picLocks noChangeAspect="1"/>
                          </pic:cNvPicPr>
                        </pic:nvPicPr>
                        <pic:blipFill>
                          <a:blip r:embed="rId59"/>
                          <a:stretch>
                            <a:fillRect/>
                          </a:stretch>
                        </pic:blipFill>
                        <pic:spPr>
                          <a:xfrm>
                            <a:off x="0" y="0"/>
                            <a:ext cx="857250" cy="8667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变接头</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1.0镀锌板材</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"C:\\Users\\ADMINI~1\\AppData\\Local\\Temp\\ksohtml\\clip_image7821.png"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076325" cy="771525"/>
                  <wp:effectExtent l="0" t="0" r="9525" b="9525"/>
                  <wp:docPr id="58"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IMG_313"/>
                          <pic:cNvPicPr>
                            <a:picLocks noChangeAspect="1"/>
                          </pic:cNvPicPr>
                        </pic:nvPicPr>
                        <pic:blipFill>
                          <a:blip r:embed="rId60"/>
                          <a:stretch>
                            <a:fillRect/>
                          </a:stretch>
                        </pic:blipFill>
                        <pic:spPr>
                          <a:xfrm>
                            <a:off x="0" y="0"/>
                            <a:ext cx="1076325" cy="77152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58</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软接头</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材料：1.0mm镀锌板制作，防漏油工艺处理，严格按照厨房抽风设计要求，场地要求量身定做，确保抽风效果，视党效果达到最佳。</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"C:\\Users\\ADMINI~1\\AppData\\Local\\Temp\\ksohtml\\clip_image7820.png"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000125" cy="771525"/>
                  <wp:effectExtent l="0" t="0" r="9525" b="9525"/>
                  <wp:docPr id="59"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MG_314"/>
                          <pic:cNvPicPr>
                            <a:picLocks noChangeAspect="1"/>
                          </pic:cNvPicPr>
                        </pic:nvPicPr>
                        <pic:blipFill>
                          <a:blip r:embed="rId61"/>
                          <a:stretch>
                            <a:fillRect/>
                          </a:stretch>
                        </pic:blipFill>
                        <pic:spPr>
                          <a:xfrm>
                            <a:off x="0" y="0"/>
                            <a:ext cx="1000125" cy="77152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500"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59</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15KW风机</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1620*1100*  1220mm</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27.5寸15KW，尺寸：1620mm*1100mm*1220mm，进风口1520*1120mm，出风口830*700mm，风量43180，风压690，转速614，噪音＜80</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"C:\\Users\\ADMINI~1\\AppData\\Local\\Temp\\ksohtml\\clip_image7762.png"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819150" cy="819150"/>
                  <wp:effectExtent l="0" t="0" r="0" b="0"/>
                  <wp:docPr id="60"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IMG_315"/>
                          <pic:cNvPicPr>
                            <a:picLocks noChangeAspect="1"/>
                          </pic:cNvPicPr>
                        </pic:nvPicPr>
                        <pic:blipFill>
                          <a:blip r:embed="rId62"/>
                          <a:stretch>
                            <a:fillRect/>
                          </a:stretch>
                        </pic:blipFill>
                        <pic:spPr>
                          <a:xfrm>
                            <a:off x="0" y="0"/>
                            <a:ext cx="819150" cy="81915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500"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60</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11KW风机</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1470*1050*  1120mm</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25寸11KW，尺寸：1470mm*1050mm*1120mm，进风口1370*1120mm，出风口765*640mm，风量29200，风压537，转速576，噪音＜72</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"C:\\Users\\ADMINI~1\\AppData\\Local\\Temp\\ksohtml\\clip_image7830.png"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819150" cy="819150"/>
                  <wp:effectExtent l="0" t="0" r="0" b="0"/>
                  <wp:docPr id="61"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IMG_316"/>
                          <pic:cNvPicPr>
                            <a:picLocks noChangeAspect="1"/>
                          </pic:cNvPicPr>
                        </pic:nvPicPr>
                        <pic:blipFill>
                          <a:blip r:embed="rId62"/>
                          <a:stretch>
                            <a:fillRect/>
                          </a:stretch>
                        </pic:blipFill>
                        <pic:spPr>
                          <a:xfrm>
                            <a:off x="0" y="0"/>
                            <a:ext cx="819150" cy="81915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61</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静音式油烟净化器</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15000风量</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尺寸：1100*900*1340mm，进出风口尺寸：630*1120mm，风口下平至地面：165mm，机片数量：4片，重量220kg，功率1440，VU数量6</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"C:\\Users\\ADMINI~1\\AppData\\Local\\Temp\\ksohtml\\clip_image7806.png"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590550" cy="866775"/>
                  <wp:effectExtent l="0" t="0" r="0" b="9525"/>
                  <wp:docPr id="62"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IMG_317"/>
                          <pic:cNvPicPr>
                            <a:picLocks noChangeAspect="1"/>
                          </pic:cNvPicPr>
                        </pic:nvPicPr>
                        <pic:blipFill>
                          <a:blip r:embed="rId63"/>
                          <a:stretch>
                            <a:fillRect/>
                          </a:stretch>
                        </pic:blipFill>
                        <pic:spPr>
                          <a:xfrm>
                            <a:off x="0" y="0"/>
                            <a:ext cx="590550" cy="8667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62</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静音式油烟净化器</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20000风量</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尺寸：1100*1050*1340mm，进出风口尺寸：780*1120mm，风口下平至地面：165mm，机片数量：4片，重量240kg，功率1440，VU数量6</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"C:\\Users\\ADMINI~1\\AppData\\Local\\Temp\\ksohtml\\clip_image7829.png"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600075" cy="866775"/>
                  <wp:effectExtent l="0" t="0" r="9525" b="9525"/>
                  <wp:docPr id="63"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IMG_318"/>
                          <pic:cNvPicPr>
                            <a:picLocks noChangeAspect="1"/>
                          </pic:cNvPicPr>
                        </pic:nvPicPr>
                        <pic:blipFill>
                          <a:blip r:embed="rId64"/>
                          <a:stretch>
                            <a:fillRect/>
                          </a:stretch>
                        </pic:blipFill>
                        <pic:spPr>
                          <a:xfrm>
                            <a:off x="0" y="0"/>
                            <a:ext cx="600075" cy="8667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63</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风机架</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4*4角铁架</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"C:\\Users\\ADMINI~1\\AppData\\Local\\Temp\\ksohtml\\clip_image7825.png"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095375" cy="819150"/>
                  <wp:effectExtent l="0" t="0" r="9525" b="0"/>
                  <wp:docPr id="64"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IMG_319"/>
                          <pic:cNvPicPr>
                            <a:picLocks noChangeAspect="1"/>
                          </pic:cNvPicPr>
                        </pic:nvPicPr>
                        <pic:blipFill>
                          <a:blip r:embed="rId65"/>
                          <a:stretch>
                            <a:fillRect/>
                          </a:stretch>
                        </pic:blipFill>
                        <pic:spPr>
                          <a:xfrm>
                            <a:off x="0" y="0"/>
                            <a:ext cx="1095375" cy="81915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64</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净化器架</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4*4角铁架</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"C:\\Users\\ADMINI~1\\AppData\\Local\\Temp\\ksohtml\\clip_image7824.png"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038225" cy="914400"/>
                  <wp:effectExtent l="0" t="0" r="9525" b="0"/>
                  <wp:docPr id="65"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IMG_320"/>
                          <pic:cNvPicPr>
                            <a:picLocks noChangeAspect="1"/>
                          </pic:cNvPicPr>
                        </pic:nvPicPr>
                        <pic:blipFill>
                          <a:blip r:embed="rId66"/>
                          <a:stretch>
                            <a:fillRect/>
                          </a:stretch>
                        </pic:blipFill>
                        <pic:spPr>
                          <a:xfrm>
                            <a:off x="0" y="0"/>
                            <a:ext cx="1038225" cy="91440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风机保护器</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慢启动</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"C:\\Users\\ADMINI~1\\AppData\\Local\\Temp\\ksohtml\\clip_image7828.png"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619125" cy="885825"/>
                  <wp:effectExtent l="0" t="0" r="9525" b="9525"/>
                  <wp:docPr id="66"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IMG_321"/>
                          <pic:cNvPicPr>
                            <a:picLocks noChangeAspect="1"/>
                          </pic:cNvPicPr>
                        </pic:nvPicPr>
                        <pic:blipFill>
                          <a:blip r:embed="rId67"/>
                          <a:stretch>
                            <a:fillRect/>
                          </a:stretch>
                        </pic:blipFill>
                        <pic:spPr>
                          <a:xfrm>
                            <a:off x="0" y="0"/>
                            <a:ext cx="619125" cy="88582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66</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法兰</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对</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材料：采用国标角铁制作，焊接部位采用电焊焊接而成，具有很强的坚固性，全身防锈处理，具有良好的防锈能力</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"C:\\Users\\ADMINI~1\\AppData\\Local\\Temp\\ksohtml\\clip_image7831.png"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857250" cy="942975"/>
                  <wp:effectExtent l="0" t="0" r="0" b="9525"/>
                  <wp:docPr id="67"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IMG_322"/>
                          <pic:cNvPicPr>
                            <a:picLocks noChangeAspect="1"/>
                          </pic:cNvPicPr>
                        </pic:nvPicPr>
                        <pic:blipFill>
                          <a:blip r:embed="rId68"/>
                          <a:stretch>
                            <a:fillRect/>
                          </a:stretch>
                        </pic:blipFill>
                        <pic:spPr>
                          <a:xfrm>
                            <a:off x="0" y="0"/>
                            <a:ext cx="857250" cy="9429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67</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支架</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对</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材料：采用国标角铁制作，焊接部位采用电焊焊接而成，具有很强的坚固性，全身防锈处理，具有良好的防锈能力</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"C:\\Users\\ADMINI~1\\AppData\\Local\\Temp\\ksohtml\\clip_image7826.png"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285875" cy="771525"/>
                  <wp:effectExtent l="0" t="0" r="9525" b="9525"/>
                  <wp:docPr id="68"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IMG_323"/>
                          <pic:cNvPicPr>
                            <a:picLocks noChangeAspect="1"/>
                          </pic:cNvPicPr>
                        </pic:nvPicPr>
                        <pic:blipFill>
                          <a:blip r:embed="rId69"/>
                          <a:stretch>
                            <a:fillRect/>
                          </a:stretch>
                        </pic:blipFill>
                        <pic:spPr>
                          <a:xfrm>
                            <a:off x="0" y="0"/>
                            <a:ext cx="1285875" cy="77152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5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68</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安装辅材运费</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18"/>
                <w:szCs w:val="18"/>
                <w:u w:val="none"/>
              </w:rPr>
            </w:pP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50"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506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厨房餐具</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18"/>
                <w:szCs w:val="18"/>
                <w:u w:val="none"/>
              </w:rPr>
            </w:pP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69</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刀具</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把</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44</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刀身：金钢，刀柄：木制</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"C:\\Users\\ADMINI~1\\AppData\\Local\\Temp\\ksohtml\\clip_image7815.png"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990600" cy="676275"/>
                  <wp:effectExtent l="0" t="0" r="0" b="9525"/>
                  <wp:docPr id="69"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IMG_324"/>
                          <pic:cNvPicPr>
                            <a:picLocks noChangeAspect="1"/>
                          </pic:cNvPicPr>
                        </pic:nvPicPr>
                        <pic:blipFill>
                          <a:blip r:embed="rId70"/>
                          <a:stretch>
                            <a:fillRect/>
                          </a:stretch>
                        </pic:blipFill>
                        <pic:spPr>
                          <a:xfrm>
                            <a:off x="0" y="0"/>
                            <a:ext cx="990600" cy="6762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砧板</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44</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榉木</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"C:\\Users\\ADMINI~1\\AppData\\Local\\Temp\\ksohtml\\clip_image7814.png"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247775" cy="847725"/>
                  <wp:effectExtent l="0" t="0" r="9525" b="9525"/>
                  <wp:docPr id="70"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IMG_325"/>
                          <pic:cNvPicPr>
                            <a:picLocks noChangeAspect="1"/>
                          </pic:cNvPicPr>
                        </pic:nvPicPr>
                        <pic:blipFill>
                          <a:blip r:embed="rId71"/>
                          <a:stretch>
                            <a:fillRect/>
                          </a:stretch>
                        </pic:blipFill>
                        <pic:spPr>
                          <a:xfrm>
                            <a:off x="0" y="0"/>
                            <a:ext cx="1247775" cy="84772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71</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灭蝇灯</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盏</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30W</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"C:\\Users\\ADMINI~1\\AppData\\Local\\Temp\\ksohtml\\clip_image7813.png"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181100" cy="895350"/>
                  <wp:effectExtent l="0" t="0" r="0" b="0"/>
                  <wp:docPr id="71" name="图片 7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IMG_326"/>
                          <pic:cNvPicPr>
                            <a:picLocks noChangeAspect="1"/>
                          </pic:cNvPicPr>
                        </pic:nvPicPr>
                        <pic:blipFill>
                          <a:blip r:embed="rId72"/>
                          <a:stretch>
                            <a:fillRect/>
                          </a:stretch>
                        </pic:blipFill>
                        <pic:spPr>
                          <a:xfrm>
                            <a:off x="0" y="0"/>
                            <a:ext cx="1181100" cy="89535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72</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豆浆机</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30*80cm</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功率1100瓦，每小时产量40-50公斤</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"C:\\Users\\ADMINI~1\\AppData\\Local\\Temp\\ksohtml\\clip_image7800.png"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552450" cy="838200"/>
                  <wp:effectExtent l="0" t="0" r="0" b="0"/>
                  <wp:docPr id="72"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IMG_327"/>
                          <pic:cNvPicPr>
                            <a:picLocks noChangeAspect="1"/>
                          </pic:cNvPicPr>
                        </pic:nvPicPr>
                        <pic:blipFill>
                          <a:blip r:embed="rId73"/>
                          <a:stretch>
                            <a:fillRect/>
                          </a:stretch>
                        </pic:blipFill>
                        <pic:spPr>
                          <a:xfrm>
                            <a:off x="0" y="0"/>
                            <a:ext cx="552450" cy="83820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73</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淘米箩</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塑料</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"C:\\Users\\ADMINI~1\\AppData\\Local\\Temp\\ksohtml\\clip_image7812.png"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847725" cy="847725"/>
                  <wp:effectExtent l="0" t="0" r="9525" b="9525"/>
                  <wp:docPr id="73"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IMG_328"/>
                          <pic:cNvPicPr>
                            <a:picLocks noChangeAspect="1"/>
                          </pic:cNvPicPr>
                        </pic:nvPicPr>
                        <pic:blipFill>
                          <a:blip r:embed="rId74"/>
                          <a:stretch>
                            <a:fillRect/>
                          </a:stretch>
                        </pic:blipFill>
                        <pic:spPr>
                          <a:xfrm>
                            <a:off x="0" y="0"/>
                            <a:ext cx="847725" cy="84772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74</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烹调锅（60炒锅）</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60炒锅</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"C:\\Users\\ADMINI~1\\AppData\\Local\\Temp\\ksohtml\\clip_image7810.png"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247775" cy="866775"/>
                  <wp:effectExtent l="0" t="0" r="9525" b="9525"/>
                  <wp:docPr id="74"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IMG_329"/>
                          <pic:cNvPicPr>
                            <a:picLocks noChangeAspect="1"/>
                          </pic:cNvPicPr>
                        </pic:nvPicPr>
                        <pic:blipFill>
                          <a:blip r:embed="rId75"/>
                          <a:stretch>
                            <a:fillRect/>
                          </a:stretch>
                        </pic:blipFill>
                        <pic:spPr>
                          <a:xfrm>
                            <a:off x="0" y="0"/>
                            <a:ext cx="1247775" cy="8667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烹调大锅</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90铁锅</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"C:\\Users\\ADMINI~1\\AppData\\Local\\Temp\\ksohtml\\clip_image7811.png"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266825" cy="838200"/>
                  <wp:effectExtent l="0" t="0" r="9525" b="0"/>
                  <wp:docPr id="75" name="图片 7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IMG_330"/>
                          <pic:cNvPicPr>
                            <a:picLocks noChangeAspect="1"/>
                          </pic:cNvPicPr>
                        </pic:nvPicPr>
                        <pic:blipFill>
                          <a:blip r:embed="rId76"/>
                          <a:stretch>
                            <a:fillRect/>
                          </a:stretch>
                        </pic:blipFill>
                        <pic:spPr>
                          <a:xfrm>
                            <a:off x="0" y="0"/>
                            <a:ext cx="1266825" cy="83820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76</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不锈钢餐盘</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1.0不锈钢</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"C:\\Users\\ADMINI~1\\AppData\\Local\\Temp\\ksohtml\\clip_image7834.png"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343025" cy="771525"/>
                  <wp:effectExtent l="0" t="0" r="9525" b="9525"/>
                  <wp:docPr id="76" name="图片 7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IMG_331"/>
                          <pic:cNvPicPr>
                            <a:picLocks noChangeAspect="1"/>
                          </pic:cNvPicPr>
                        </pic:nvPicPr>
                        <pic:blipFill>
                          <a:blip r:embed="rId77"/>
                          <a:stretch>
                            <a:fillRect/>
                          </a:stretch>
                        </pic:blipFill>
                        <pic:spPr>
                          <a:xfrm>
                            <a:off x="0" y="0"/>
                            <a:ext cx="1343025" cy="77152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77</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烹饪用具</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套</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1.0不锈钢</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"C:\\Users\\ADMINI~1\\AppData\\Local\\Temp\\ksohtml\\clip_image7818.png"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847725" cy="866775"/>
                  <wp:effectExtent l="0" t="0" r="9525" b="9525"/>
                  <wp:docPr id="77" name="图片 7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IMG_332"/>
                          <pic:cNvPicPr>
                            <a:picLocks noChangeAspect="1"/>
                          </pic:cNvPicPr>
                        </pic:nvPicPr>
                        <pic:blipFill>
                          <a:blip r:embed="rId78"/>
                          <a:stretch>
                            <a:fillRect/>
                          </a:stretch>
                        </pic:blipFill>
                        <pic:spPr>
                          <a:xfrm>
                            <a:off x="0" y="0"/>
                            <a:ext cx="847725" cy="8667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78</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打蛋机</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545*440*855mm</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桶容积30L，防水等级IPX1，额定电压:220V，搅拌限量5kg，额定频率50Hz，额定输入功率 1.3kW，外观尺寸545*440*855mm</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"C:\\Users\\ADMINI~1\\AppData\\Local\\Temp\\ksohtml\\clip_image7832.png"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895350" cy="914400"/>
                  <wp:effectExtent l="0" t="0" r="0" b="0"/>
                  <wp:docPr id="78" name="图片 7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IMG_333"/>
                          <pic:cNvPicPr>
                            <a:picLocks noChangeAspect="1"/>
                          </pic:cNvPicPr>
                        </pic:nvPicPr>
                        <pic:blipFill>
                          <a:blip r:embed="rId79"/>
                          <a:stretch>
                            <a:fillRect/>
                          </a:stretch>
                        </pic:blipFill>
                        <pic:spPr>
                          <a:xfrm>
                            <a:off x="0" y="0"/>
                            <a:ext cx="895350" cy="91440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79</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电炸锅</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800*600mm</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额定电压220V，额定频率50Hz，额定输入功率9kW，尺寸800*600</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"C:\\Users\\ADMINI~1\\AppData\\Local\\Temp\\ksohtml\\clip_image7833.png"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133475" cy="895350"/>
                  <wp:effectExtent l="0" t="0" r="9525" b="0"/>
                  <wp:docPr id="79" name="图片 79"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IMG_334"/>
                          <pic:cNvPicPr>
                            <a:picLocks noChangeAspect="1"/>
                          </pic:cNvPicPr>
                        </pic:nvPicPr>
                        <pic:blipFill>
                          <a:blip r:embed="rId80"/>
                          <a:stretch>
                            <a:fillRect/>
                          </a:stretch>
                        </pic:blipFill>
                        <pic:spPr>
                          <a:xfrm>
                            <a:off x="0" y="0"/>
                            <a:ext cx="1133475" cy="89535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80</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电饼铛</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70*85*76cm</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功率5000瓦，尺寸70*85*76</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"C:\\Users\\ADMINI~1\\AppData\\Local\\Temp\\ksohtml\\clip_image7763.png"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962025" cy="962025"/>
                  <wp:effectExtent l="0" t="0" r="9525" b="9525"/>
                  <wp:docPr id="80" name="图片 80"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IMG_335"/>
                          <pic:cNvPicPr>
                            <a:picLocks noChangeAspect="1"/>
                          </pic:cNvPicPr>
                        </pic:nvPicPr>
                        <pic:blipFill>
                          <a:blip r:embed="rId81"/>
                          <a:stretch>
                            <a:fillRect/>
                          </a:stretch>
                        </pic:blipFill>
                        <pic:spPr>
                          <a:xfrm>
                            <a:off x="0" y="0"/>
                            <a:ext cx="962025" cy="96202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81</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开水器</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58*30*90cm</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额定电压220V，额定频率50Hz，额定输入功率9kW，尺寸58*30*90cm</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"C:\\Users\\ADMINI~1\\AppData\\Local\\Temp\\ksohtml\\clip_image7764.png"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533400" cy="990600"/>
                  <wp:effectExtent l="0" t="0" r="0" b="0"/>
                  <wp:docPr id="81" name="图片 81"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IMG_336"/>
                          <pic:cNvPicPr>
                            <a:picLocks noChangeAspect="1"/>
                          </pic:cNvPicPr>
                        </pic:nvPicPr>
                        <pic:blipFill>
                          <a:blip r:embed="rId82"/>
                          <a:stretch>
                            <a:fillRect/>
                          </a:stretch>
                        </pic:blipFill>
                        <pic:spPr>
                          <a:xfrm>
                            <a:off x="0" y="0"/>
                            <a:ext cx="533400" cy="99060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82</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蒸包炉</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650*650*800mm</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额定电压220V，额定频率50Hz，额定输入功率9kW，尺寸650*650*800mm</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"C:\\Users\\ADMINI~1\\AppData\\Local\\Temp\\ksohtml\\clip_image7804.png"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638175" cy="866775"/>
                  <wp:effectExtent l="0" t="0" r="9525" b="9525"/>
                  <wp:docPr id="82" name="图片 82"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IMG_337"/>
                          <pic:cNvPicPr>
                            <a:picLocks noChangeAspect="1"/>
                          </pic:cNvPicPr>
                        </pic:nvPicPr>
                        <pic:blipFill>
                          <a:blip r:embed="rId83"/>
                          <a:stretch>
                            <a:fillRect/>
                          </a:stretch>
                        </pic:blipFill>
                        <pic:spPr>
                          <a:xfrm>
                            <a:off x="0" y="0"/>
                            <a:ext cx="638175" cy="86677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83</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碗筷匙盘</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套</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1960</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1.0不锈钢</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"C:\\Users\\ADMINI~1\\AppData\\Local\\Temp\\ksohtml\\clip_image7817.png"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343025" cy="885825"/>
                  <wp:effectExtent l="0" t="0" r="9525" b="9525"/>
                  <wp:docPr id="83" name="图片 83"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IMG_338"/>
                          <pic:cNvPicPr>
                            <a:picLocks noChangeAspect="1"/>
                          </pic:cNvPicPr>
                        </pic:nvPicPr>
                        <pic:blipFill>
                          <a:blip r:embed="rId84"/>
                          <a:stretch>
                            <a:fillRect/>
                          </a:stretch>
                        </pic:blipFill>
                        <pic:spPr>
                          <a:xfrm>
                            <a:off x="0" y="0"/>
                            <a:ext cx="1343025" cy="88582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84</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平板推车</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600*900*850</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材质：SUS201不锈钢  </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用料：车面板采用1.0mm不锈钢板制作，立柱采用φ38不锈钢圆管，配2个万向轮带刹车，2个定向轮。</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"C:\\Users\\ADMINI~1\\AppData\\Local\\Temp\\ksohtml\\clip_image7816.png"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066800" cy="933450"/>
                  <wp:effectExtent l="0" t="0" r="0" b="0"/>
                  <wp:docPr id="84" name="图片 84"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IMG_339"/>
                          <pic:cNvPicPr>
                            <a:picLocks noChangeAspect="1"/>
                          </pic:cNvPicPr>
                        </pic:nvPicPr>
                        <pic:blipFill>
                          <a:blip r:embed="rId85"/>
                          <a:stretch>
                            <a:fillRect/>
                          </a:stretch>
                        </pic:blipFill>
                        <pic:spPr>
                          <a:xfrm>
                            <a:off x="0" y="0"/>
                            <a:ext cx="1066800" cy="93345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85</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消毒灯</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盏</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30W，符合国家质量标准</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"C:\\Users\\ADMINI~1\\AppData\\Local\\Temp\\ksohtml\\clip_image7835.png"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1181100" cy="895350"/>
                  <wp:effectExtent l="0" t="0" r="0" b="0"/>
                  <wp:docPr id="85" name="图片 85"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IMG_340"/>
                          <pic:cNvPicPr>
                            <a:picLocks noChangeAspect="1"/>
                          </pic:cNvPicPr>
                        </pic:nvPicPr>
                        <pic:blipFill>
                          <a:blip r:embed="rId86"/>
                          <a:stretch>
                            <a:fillRect/>
                          </a:stretch>
                        </pic:blipFill>
                        <pic:spPr>
                          <a:xfrm>
                            <a:off x="0" y="0"/>
                            <a:ext cx="1181100" cy="895350"/>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86</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四门冰箱</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1200*715*1895</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优质不锈钢制作；</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制冷方式：直冷；</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高压整体发泡；</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温度范围：-12~-0/0~10度</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输入功率：390W</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"C:\\Users\\ADMINI~1\\AppData\\Local\\Temp\\ksohtml\\clip_image7801.png"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723900" cy="962025"/>
                  <wp:effectExtent l="0" t="0" r="0" b="9525"/>
                  <wp:docPr id="86" name="图片 86"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IMG_341"/>
                          <pic:cNvPicPr>
                            <a:picLocks noChangeAspect="1"/>
                          </pic:cNvPicPr>
                        </pic:nvPicPr>
                        <pic:blipFill>
                          <a:blip r:embed="rId87"/>
                          <a:stretch>
                            <a:fillRect/>
                          </a:stretch>
                        </pic:blipFill>
                        <pic:spPr>
                          <a:xfrm>
                            <a:off x="0" y="0"/>
                            <a:ext cx="723900" cy="96202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87</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六门冰箱</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9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1800*715*1895</w:t>
            </w:r>
          </w:p>
        </w:tc>
        <w:tc>
          <w:tcPr>
            <w:tcW w:w="7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优质不锈钢制作；</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制冷方式：直冷；</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高压整体发泡；</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温度范围：-12~-0/0~10度</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输入功率：390W</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fldChar w:fldCharType="begin"/>
            </w:r>
            <w:r>
              <w:rPr>
                <w:rFonts w:hint="eastAsia" w:ascii="宋体" w:hAnsi="宋体" w:eastAsia="宋体" w:cs="宋体"/>
                <w:i w:val="0"/>
                <w:color w:val="000000"/>
                <w:kern w:val="0"/>
                <w:sz w:val="22"/>
                <w:szCs w:val="22"/>
                <w:u w:val="none"/>
                <w:lang w:val="en-US" w:eastAsia="zh-CN" w:bidi="ar"/>
              </w:rPr>
              <w:instrText xml:space="preserve">INCLUDEPICTURE \d "C:\\Users\\ADMINI~1\\AppData\\Local\\Temp\\ksohtml\\clip_image7802.png" \* MERGEFORMATINET </w:instrText>
            </w:r>
            <w:r>
              <w:rPr>
                <w:rFonts w:hint="eastAsia" w:ascii="宋体" w:hAnsi="宋体" w:eastAsia="宋体" w:cs="宋体"/>
                <w:i w:val="0"/>
                <w:color w:val="000000"/>
                <w:kern w:val="0"/>
                <w:sz w:val="22"/>
                <w:szCs w:val="22"/>
                <w:u w:val="none"/>
                <w:lang w:val="en-US" w:eastAsia="zh-CN" w:bidi="ar"/>
              </w:rPr>
              <w:fldChar w:fldCharType="separate"/>
            </w:r>
            <w:r>
              <w:rPr>
                <w:rFonts w:hint="eastAsia" w:ascii="宋体" w:hAnsi="宋体" w:eastAsia="宋体" w:cs="宋体"/>
                <w:i w:val="0"/>
                <w:color w:val="000000"/>
                <w:kern w:val="0"/>
                <w:sz w:val="22"/>
                <w:szCs w:val="22"/>
                <w:u w:val="none"/>
                <w:lang w:val="en-US" w:eastAsia="zh-CN" w:bidi="ar"/>
              </w:rPr>
              <w:drawing>
                <wp:inline distT="0" distB="0" distL="114300" distR="114300">
                  <wp:extent cx="857250" cy="885825"/>
                  <wp:effectExtent l="0" t="0" r="0" b="9525"/>
                  <wp:docPr id="87" name="图片 87"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IMG_342"/>
                          <pic:cNvPicPr>
                            <a:picLocks noChangeAspect="1"/>
                          </pic:cNvPicPr>
                        </pic:nvPicPr>
                        <pic:blipFill>
                          <a:blip r:embed="rId88"/>
                          <a:stretch>
                            <a:fillRect/>
                          </a:stretch>
                        </pic:blipFill>
                        <pic:spPr>
                          <a:xfrm>
                            <a:off x="0" y="0"/>
                            <a:ext cx="857250" cy="885825"/>
                          </a:xfrm>
                          <a:prstGeom prst="rect">
                            <a:avLst/>
                          </a:prstGeom>
                          <a:noFill/>
                          <a:ln w="9525">
                            <a:noFill/>
                          </a:ln>
                        </pic:spPr>
                      </pic:pic>
                    </a:graphicData>
                  </a:graphic>
                </wp:inline>
              </w:drawing>
            </w:r>
            <w:r>
              <w:rPr>
                <w:rFonts w:hint="eastAsia" w:ascii="宋体" w:hAnsi="宋体" w:eastAsia="宋体" w:cs="宋体"/>
                <w:i w:val="0"/>
                <w:color w:val="000000"/>
                <w:kern w:val="0"/>
                <w:sz w:val="22"/>
                <w:szCs w:val="22"/>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591" w:hRule="atLeast"/>
        </w:trPr>
        <w:tc>
          <w:tcPr>
            <w:tcW w:w="495" w:type="dxa"/>
            <w:shd w:val="clear" w:color="auto" w:fill="auto"/>
            <w:vAlign w:val="center"/>
          </w:tcPr>
          <w:p>
            <w:pPr>
              <w:rPr>
                <w:rFonts w:hint="eastAsia" w:ascii="宋体" w:hAnsi="宋体" w:eastAsia="宋体" w:cs="宋体"/>
                <w:i w:val="0"/>
                <w:color w:val="000000"/>
                <w:sz w:val="22"/>
                <w:szCs w:val="22"/>
                <w:u w:val="none"/>
              </w:rPr>
            </w:pPr>
          </w:p>
        </w:tc>
        <w:tc>
          <w:tcPr>
            <w:tcW w:w="2130" w:type="dxa"/>
            <w:gridSpan w:val="2"/>
            <w:shd w:val="clear" w:color="auto" w:fill="auto"/>
            <w:vAlign w:val="center"/>
          </w:tcPr>
          <w:p>
            <w:pPr>
              <w:rPr>
                <w:rFonts w:hint="eastAsia" w:ascii="宋体" w:hAnsi="宋体" w:eastAsia="宋体" w:cs="宋体"/>
                <w:i w:val="0"/>
                <w:color w:val="000000"/>
                <w:sz w:val="22"/>
                <w:szCs w:val="22"/>
                <w:u w:val="none"/>
              </w:rPr>
            </w:pPr>
          </w:p>
        </w:tc>
        <w:tc>
          <w:tcPr>
            <w:tcW w:w="610" w:type="dxa"/>
            <w:gridSpan w:val="2"/>
            <w:shd w:val="clear" w:color="auto" w:fill="auto"/>
            <w:vAlign w:val="center"/>
          </w:tcPr>
          <w:p>
            <w:pPr>
              <w:rPr>
                <w:rFonts w:hint="eastAsia" w:ascii="宋体" w:hAnsi="宋体" w:eastAsia="宋体" w:cs="宋体"/>
                <w:i w:val="0"/>
                <w:color w:val="000000"/>
                <w:sz w:val="22"/>
                <w:szCs w:val="22"/>
                <w:u w:val="none"/>
              </w:rPr>
            </w:pPr>
          </w:p>
        </w:tc>
        <w:tc>
          <w:tcPr>
            <w:tcW w:w="698" w:type="dxa"/>
            <w:gridSpan w:val="2"/>
            <w:shd w:val="clear" w:color="auto" w:fill="auto"/>
            <w:vAlign w:val="center"/>
          </w:tcPr>
          <w:p>
            <w:pPr>
              <w:rPr>
                <w:rFonts w:hint="eastAsia" w:ascii="宋体" w:hAnsi="宋体" w:eastAsia="宋体" w:cs="宋体"/>
                <w:i w:val="0"/>
                <w:color w:val="000000"/>
                <w:sz w:val="22"/>
                <w:szCs w:val="22"/>
                <w:u w:val="none"/>
              </w:rPr>
            </w:pPr>
          </w:p>
        </w:tc>
        <w:tc>
          <w:tcPr>
            <w:tcW w:w="968" w:type="dxa"/>
            <w:gridSpan w:val="2"/>
            <w:shd w:val="clear" w:color="auto" w:fill="auto"/>
            <w:vAlign w:val="center"/>
          </w:tcPr>
          <w:p>
            <w:pPr>
              <w:rPr>
                <w:rFonts w:hint="eastAsia" w:ascii="宋体" w:hAnsi="宋体" w:eastAsia="宋体" w:cs="宋体"/>
                <w:i w:val="0"/>
                <w:color w:val="000000"/>
                <w:sz w:val="22"/>
                <w:szCs w:val="22"/>
                <w:u w:val="none"/>
              </w:rPr>
            </w:pPr>
          </w:p>
        </w:tc>
        <w:tc>
          <w:tcPr>
            <w:tcW w:w="662" w:type="dxa"/>
            <w:shd w:val="clear" w:color="auto" w:fill="auto"/>
            <w:vAlign w:val="center"/>
          </w:tcPr>
          <w:p>
            <w:pPr>
              <w:rPr>
                <w:rFonts w:hint="eastAsia" w:ascii="宋体" w:hAnsi="宋体" w:eastAsia="宋体" w:cs="宋体"/>
                <w:i w:val="0"/>
                <w:color w:val="000000"/>
                <w:sz w:val="22"/>
                <w:szCs w:val="22"/>
                <w:u w:val="none"/>
              </w:rPr>
            </w:pPr>
          </w:p>
        </w:tc>
        <w:tc>
          <w:tcPr>
            <w:tcW w:w="1245" w:type="dxa"/>
            <w:shd w:val="clear" w:color="auto" w:fill="auto"/>
            <w:vAlign w:val="center"/>
          </w:tcPr>
          <w:p>
            <w:pPr>
              <w:rPr>
                <w:rFonts w:hint="eastAsia" w:ascii="宋体" w:hAnsi="宋体" w:eastAsia="宋体" w:cs="宋体"/>
                <w:i w:val="0"/>
                <w:color w:val="000000"/>
                <w:sz w:val="22"/>
                <w:szCs w:val="22"/>
                <w:u w:val="none"/>
              </w:rPr>
            </w:pPr>
          </w:p>
        </w:tc>
        <w:tc>
          <w:tcPr>
            <w:tcW w:w="7695" w:type="dxa"/>
            <w:shd w:val="clear" w:color="auto" w:fill="auto"/>
            <w:vAlign w:val="center"/>
          </w:tcPr>
          <w:p>
            <w:pPr>
              <w:rPr>
                <w:rFonts w:hint="eastAsia" w:ascii="宋体" w:hAnsi="宋体" w:eastAsia="宋体" w:cs="宋体"/>
                <w:i w:val="0"/>
                <w:color w:val="000000"/>
                <w:sz w:val="22"/>
                <w:szCs w:val="22"/>
                <w:u w:val="none"/>
              </w:rPr>
            </w:pPr>
          </w:p>
        </w:tc>
        <w:tc>
          <w:tcPr>
            <w:tcW w:w="2192" w:type="dxa"/>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591" w:hRule="atLeast"/>
        </w:trPr>
        <w:tc>
          <w:tcPr>
            <w:tcW w:w="495" w:type="dxa"/>
            <w:shd w:val="clear" w:color="auto" w:fill="auto"/>
            <w:vAlign w:val="center"/>
          </w:tcPr>
          <w:p>
            <w:pPr>
              <w:rPr>
                <w:rFonts w:hint="eastAsia" w:ascii="宋体" w:hAnsi="宋体" w:eastAsia="宋体" w:cs="宋体"/>
                <w:i w:val="0"/>
                <w:color w:val="000000"/>
                <w:sz w:val="22"/>
                <w:szCs w:val="22"/>
                <w:u w:val="none"/>
              </w:rPr>
            </w:pPr>
          </w:p>
        </w:tc>
        <w:tc>
          <w:tcPr>
            <w:tcW w:w="2130" w:type="dxa"/>
            <w:gridSpan w:val="2"/>
            <w:shd w:val="clear" w:color="auto" w:fill="auto"/>
            <w:vAlign w:val="center"/>
          </w:tcPr>
          <w:p>
            <w:pPr>
              <w:rPr>
                <w:rFonts w:hint="eastAsia" w:ascii="宋体" w:hAnsi="宋体" w:eastAsia="宋体" w:cs="宋体"/>
                <w:i w:val="0"/>
                <w:color w:val="000000"/>
                <w:sz w:val="22"/>
                <w:szCs w:val="22"/>
                <w:u w:val="none"/>
              </w:rPr>
            </w:pPr>
          </w:p>
        </w:tc>
        <w:tc>
          <w:tcPr>
            <w:tcW w:w="610" w:type="dxa"/>
            <w:gridSpan w:val="2"/>
            <w:shd w:val="clear" w:color="auto" w:fill="auto"/>
            <w:vAlign w:val="center"/>
          </w:tcPr>
          <w:p>
            <w:pPr>
              <w:rPr>
                <w:rFonts w:hint="eastAsia" w:ascii="宋体" w:hAnsi="宋体" w:eastAsia="宋体" w:cs="宋体"/>
                <w:i w:val="0"/>
                <w:color w:val="000000"/>
                <w:sz w:val="22"/>
                <w:szCs w:val="22"/>
                <w:u w:val="none"/>
              </w:rPr>
            </w:pPr>
          </w:p>
        </w:tc>
        <w:tc>
          <w:tcPr>
            <w:tcW w:w="698" w:type="dxa"/>
            <w:gridSpan w:val="2"/>
            <w:shd w:val="clear" w:color="auto" w:fill="auto"/>
            <w:vAlign w:val="center"/>
          </w:tcPr>
          <w:p>
            <w:pPr>
              <w:rPr>
                <w:rFonts w:hint="eastAsia" w:ascii="宋体" w:hAnsi="宋体" w:eastAsia="宋体" w:cs="宋体"/>
                <w:i w:val="0"/>
                <w:color w:val="000000"/>
                <w:sz w:val="22"/>
                <w:szCs w:val="22"/>
                <w:u w:val="none"/>
              </w:rPr>
            </w:pPr>
          </w:p>
        </w:tc>
        <w:tc>
          <w:tcPr>
            <w:tcW w:w="968" w:type="dxa"/>
            <w:gridSpan w:val="2"/>
            <w:shd w:val="clear" w:color="auto" w:fill="auto"/>
            <w:vAlign w:val="center"/>
          </w:tcPr>
          <w:p>
            <w:pPr>
              <w:rPr>
                <w:rFonts w:hint="eastAsia" w:ascii="宋体" w:hAnsi="宋体" w:eastAsia="宋体" w:cs="宋体"/>
                <w:i w:val="0"/>
                <w:color w:val="000000"/>
                <w:sz w:val="22"/>
                <w:szCs w:val="22"/>
                <w:u w:val="none"/>
              </w:rPr>
            </w:pPr>
          </w:p>
        </w:tc>
        <w:tc>
          <w:tcPr>
            <w:tcW w:w="662" w:type="dxa"/>
            <w:shd w:val="clear" w:color="auto" w:fill="auto"/>
            <w:vAlign w:val="center"/>
          </w:tcPr>
          <w:p>
            <w:pPr>
              <w:rPr>
                <w:rFonts w:hint="eastAsia" w:ascii="宋体" w:hAnsi="宋体" w:eastAsia="宋体" w:cs="宋体"/>
                <w:i w:val="0"/>
                <w:color w:val="000000"/>
                <w:sz w:val="22"/>
                <w:szCs w:val="22"/>
                <w:u w:val="none"/>
              </w:rPr>
            </w:pPr>
          </w:p>
        </w:tc>
        <w:tc>
          <w:tcPr>
            <w:tcW w:w="1245" w:type="dxa"/>
            <w:shd w:val="clear" w:color="auto" w:fill="auto"/>
            <w:vAlign w:val="center"/>
          </w:tcPr>
          <w:p>
            <w:pPr>
              <w:rPr>
                <w:rFonts w:hint="eastAsia" w:ascii="宋体" w:hAnsi="宋体" w:eastAsia="宋体" w:cs="宋体"/>
                <w:i w:val="0"/>
                <w:color w:val="000000"/>
                <w:sz w:val="22"/>
                <w:szCs w:val="22"/>
                <w:u w:val="none"/>
              </w:rPr>
            </w:pPr>
          </w:p>
        </w:tc>
        <w:tc>
          <w:tcPr>
            <w:tcW w:w="7695" w:type="dxa"/>
            <w:shd w:val="clear" w:color="auto" w:fill="auto"/>
            <w:vAlign w:val="center"/>
          </w:tcPr>
          <w:p>
            <w:pPr>
              <w:rPr>
                <w:rFonts w:hint="eastAsia" w:ascii="宋体" w:hAnsi="宋体" w:eastAsia="宋体" w:cs="宋体"/>
                <w:i w:val="0"/>
                <w:color w:val="000000"/>
                <w:sz w:val="22"/>
                <w:szCs w:val="22"/>
                <w:u w:val="none"/>
              </w:rPr>
            </w:pPr>
          </w:p>
        </w:tc>
        <w:tc>
          <w:tcPr>
            <w:tcW w:w="2192" w:type="dxa"/>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591" w:hRule="atLeast"/>
        </w:trPr>
        <w:tc>
          <w:tcPr>
            <w:tcW w:w="495" w:type="dxa"/>
            <w:shd w:val="clear" w:color="auto" w:fill="auto"/>
            <w:vAlign w:val="center"/>
          </w:tcPr>
          <w:p>
            <w:pPr>
              <w:rPr>
                <w:rFonts w:hint="eastAsia" w:ascii="宋体" w:hAnsi="宋体" w:eastAsia="宋体" w:cs="宋体"/>
                <w:i w:val="0"/>
                <w:color w:val="000000"/>
                <w:sz w:val="22"/>
                <w:szCs w:val="22"/>
                <w:u w:val="none"/>
              </w:rPr>
            </w:pPr>
          </w:p>
        </w:tc>
        <w:tc>
          <w:tcPr>
            <w:tcW w:w="2130" w:type="dxa"/>
            <w:gridSpan w:val="2"/>
            <w:shd w:val="clear" w:color="auto" w:fill="auto"/>
            <w:vAlign w:val="center"/>
          </w:tcPr>
          <w:p>
            <w:pPr>
              <w:rPr>
                <w:rFonts w:hint="eastAsia" w:ascii="宋体" w:hAnsi="宋体" w:eastAsia="宋体" w:cs="宋体"/>
                <w:i w:val="0"/>
                <w:color w:val="000000"/>
                <w:sz w:val="22"/>
                <w:szCs w:val="22"/>
                <w:u w:val="none"/>
              </w:rPr>
            </w:pPr>
          </w:p>
        </w:tc>
        <w:tc>
          <w:tcPr>
            <w:tcW w:w="610" w:type="dxa"/>
            <w:gridSpan w:val="2"/>
            <w:shd w:val="clear" w:color="auto" w:fill="auto"/>
            <w:vAlign w:val="center"/>
          </w:tcPr>
          <w:p>
            <w:pPr>
              <w:rPr>
                <w:rFonts w:hint="eastAsia" w:ascii="宋体" w:hAnsi="宋体" w:eastAsia="宋体" w:cs="宋体"/>
                <w:i w:val="0"/>
                <w:color w:val="000000"/>
                <w:sz w:val="22"/>
                <w:szCs w:val="22"/>
                <w:u w:val="none"/>
              </w:rPr>
            </w:pPr>
          </w:p>
        </w:tc>
        <w:tc>
          <w:tcPr>
            <w:tcW w:w="698" w:type="dxa"/>
            <w:gridSpan w:val="2"/>
            <w:shd w:val="clear" w:color="auto" w:fill="auto"/>
            <w:vAlign w:val="center"/>
          </w:tcPr>
          <w:p>
            <w:pPr>
              <w:rPr>
                <w:rFonts w:hint="eastAsia" w:ascii="宋体" w:hAnsi="宋体" w:eastAsia="宋体" w:cs="宋体"/>
                <w:i w:val="0"/>
                <w:color w:val="000000"/>
                <w:sz w:val="22"/>
                <w:szCs w:val="22"/>
                <w:u w:val="none"/>
              </w:rPr>
            </w:pPr>
          </w:p>
        </w:tc>
        <w:tc>
          <w:tcPr>
            <w:tcW w:w="968" w:type="dxa"/>
            <w:gridSpan w:val="2"/>
            <w:shd w:val="clear" w:color="auto" w:fill="auto"/>
            <w:vAlign w:val="center"/>
          </w:tcPr>
          <w:p>
            <w:pPr>
              <w:rPr>
                <w:rFonts w:hint="eastAsia" w:ascii="宋体" w:hAnsi="宋体" w:eastAsia="宋体" w:cs="宋体"/>
                <w:i w:val="0"/>
                <w:color w:val="000000"/>
                <w:sz w:val="22"/>
                <w:szCs w:val="22"/>
                <w:u w:val="none"/>
              </w:rPr>
            </w:pPr>
          </w:p>
        </w:tc>
        <w:tc>
          <w:tcPr>
            <w:tcW w:w="662" w:type="dxa"/>
            <w:shd w:val="clear" w:color="auto" w:fill="auto"/>
            <w:vAlign w:val="center"/>
          </w:tcPr>
          <w:p>
            <w:pPr>
              <w:rPr>
                <w:rFonts w:hint="eastAsia" w:ascii="宋体" w:hAnsi="宋体" w:eastAsia="宋体" w:cs="宋体"/>
                <w:i w:val="0"/>
                <w:color w:val="000000"/>
                <w:sz w:val="22"/>
                <w:szCs w:val="22"/>
                <w:u w:val="none"/>
              </w:rPr>
            </w:pPr>
          </w:p>
        </w:tc>
        <w:tc>
          <w:tcPr>
            <w:tcW w:w="1245" w:type="dxa"/>
            <w:shd w:val="clear" w:color="auto" w:fill="auto"/>
            <w:vAlign w:val="center"/>
          </w:tcPr>
          <w:p>
            <w:pPr>
              <w:rPr>
                <w:rFonts w:hint="eastAsia" w:ascii="宋体" w:hAnsi="宋体" w:eastAsia="宋体" w:cs="宋体"/>
                <w:i w:val="0"/>
                <w:color w:val="000000"/>
                <w:sz w:val="22"/>
                <w:szCs w:val="22"/>
                <w:u w:val="none"/>
              </w:rPr>
            </w:pPr>
          </w:p>
        </w:tc>
        <w:tc>
          <w:tcPr>
            <w:tcW w:w="7695" w:type="dxa"/>
            <w:shd w:val="clear" w:color="auto" w:fill="auto"/>
            <w:vAlign w:val="center"/>
          </w:tcPr>
          <w:p>
            <w:pPr>
              <w:rPr>
                <w:rFonts w:hint="eastAsia" w:ascii="宋体" w:hAnsi="宋体" w:eastAsia="宋体" w:cs="宋体"/>
                <w:i w:val="0"/>
                <w:color w:val="000000"/>
                <w:sz w:val="22"/>
                <w:szCs w:val="22"/>
                <w:u w:val="none"/>
              </w:rPr>
            </w:pPr>
          </w:p>
        </w:tc>
        <w:tc>
          <w:tcPr>
            <w:tcW w:w="2192" w:type="dxa"/>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591" w:hRule="atLeast"/>
        </w:trPr>
        <w:tc>
          <w:tcPr>
            <w:tcW w:w="495" w:type="dxa"/>
            <w:shd w:val="clear" w:color="auto" w:fill="auto"/>
            <w:vAlign w:val="center"/>
          </w:tcPr>
          <w:p>
            <w:pPr>
              <w:rPr>
                <w:rFonts w:hint="eastAsia" w:ascii="宋体" w:hAnsi="宋体" w:eastAsia="宋体" w:cs="宋体"/>
                <w:i w:val="0"/>
                <w:color w:val="000000"/>
                <w:sz w:val="22"/>
                <w:szCs w:val="22"/>
                <w:u w:val="none"/>
              </w:rPr>
            </w:pPr>
          </w:p>
        </w:tc>
        <w:tc>
          <w:tcPr>
            <w:tcW w:w="2130" w:type="dxa"/>
            <w:gridSpan w:val="2"/>
            <w:shd w:val="clear" w:color="auto" w:fill="auto"/>
            <w:vAlign w:val="center"/>
          </w:tcPr>
          <w:p>
            <w:pPr>
              <w:rPr>
                <w:rFonts w:hint="eastAsia" w:ascii="宋体" w:hAnsi="宋体" w:eastAsia="宋体" w:cs="宋体"/>
                <w:i w:val="0"/>
                <w:color w:val="000000"/>
                <w:sz w:val="22"/>
                <w:szCs w:val="22"/>
                <w:u w:val="none"/>
              </w:rPr>
            </w:pPr>
          </w:p>
        </w:tc>
        <w:tc>
          <w:tcPr>
            <w:tcW w:w="610" w:type="dxa"/>
            <w:gridSpan w:val="2"/>
            <w:shd w:val="clear" w:color="auto" w:fill="auto"/>
            <w:vAlign w:val="center"/>
          </w:tcPr>
          <w:p>
            <w:pPr>
              <w:rPr>
                <w:rFonts w:hint="eastAsia" w:ascii="宋体" w:hAnsi="宋体" w:eastAsia="宋体" w:cs="宋体"/>
                <w:i w:val="0"/>
                <w:color w:val="000000"/>
                <w:sz w:val="22"/>
                <w:szCs w:val="22"/>
                <w:u w:val="none"/>
              </w:rPr>
            </w:pPr>
          </w:p>
        </w:tc>
        <w:tc>
          <w:tcPr>
            <w:tcW w:w="698" w:type="dxa"/>
            <w:gridSpan w:val="2"/>
            <w:shd w:val="clear" w:color="auto" w:fill="auto"/>
            <w:vAlign w:val="center"/>
          </w:tcPr>
          <w:p>
            <w:pPr>
              <w:rPr>
                <w:rFonts w:hint="eastAsia" w:ascii="宋体" w:hAnsi="宋体" w:eastAsia="宋体" w:cs="宋体"/>
                <w:i w:val="0"/>
                <w:color w:val="000000"/>
                <w:sz w:val="22"/>
                <w:szCs w:val="22"/>
                <w:u w:val="none"/>
              </w:rPr>
            </w:pPr>
          </w:p>
        </w:tc>
        <w:tc>
          <w:tcPr>
            <w:tcW w:w="968" w:type="dxa"/>
            <w:gridSpan w:val="2"/>
            <w:shd w:val="clear" w:color="auto" w:fill="auto"/>
            <w:vAlign w:val="center"/>
          </w:tcPr>
          <w:p>
            <w:pPr>
              <w:rPr>
                <w:rFonts w:hint="eastAsia" w:ascii="宋体" w:hAnsi="宋体" w:eastAsia="宋体" w:cs="宋体"/>
                <w:i w:val="0"/>
                <w:color w:val="000000"/>
                <w:sz w:val="22"/>
                <w:szCs w:val="22"/>
                <w:u w:val="none"/>
              </w:rPr>
            </w:pPr>
          </w:p>
        </w:tc>
        <w:tc>
          <w:tcPr>
            <w:tcW w:w="662" w:type="dxa"/>
            <w:shd w:val="clear" w:color="auto" w:fill="auto"/>
            <w:vAlign w:val="center"/>
          </w:tcPr>
          <w:p>
            <w:pPr>
              <w:rPr>
                <w:rFonts w:hint="eastAsia" w:ascii="宋体" w:hAnsi="宋体" w:eastAsia="宋体" w:cs="宋体"/>
                <w:i w:val="0"/>
                <w:color w:val="000000"/>
                <w:sz w:val="22"/>
                <w:szCs w:val="22"/>
                <w:u w:val="none"/>
              </w:rPr>
            </w:pPr>
          </w:p>
        </w:tc>
        <w:tc>
          <w:tcPr>
            <w:tcW w:w="1245" w:type="dxa"/>
            <w:shd w:val="clear" w:color="auto" w:fill="auto"/>
            <w:vAlign w:val="center"/>
          </w:tcPr>
          <w:p>
            <w:pPr>
              <w:rPr>
                <w:rFonts w:hint="eastAsia" w:ascii="宋体" w:hAnsi="宋体" w:eastAsia="宋体" w:cs="宋体"/>
                <w:i w:val="0"/>
                <w:color w:val="000000"/>
                <w:sz w:val="22"/>
                <w:szCs w:val="22"/>
                <w:u w:val="none"/>
              </w:rPr>
            </w:pPr>
          </w:p>
        </w:tc>
        <w:tc>
          <w:tcPr>
            <w:tcW w:w="7695" w:type="dxa"/>
            <w:shd w:val="clear" w:color="auto" w:fill="auto"/>
            <w:vAlign w:val="center"/>
          </w:tcPr>
          <w:p>
            <w:pPr>
              <w:rPr>
                <w:rFonts w:hint="eastAsia" w:ascii="宋体" w:hAnsi="宋体" w:eastAsia="宋体" w:cs="宋体"/>
                <w:i w:val="0"/>
                <w:color w:val="000000"/>
                <w:sz w:val="22"/>
                <w:szCs w:val="22"/>
                <w:u w:val="none"/>
              </w:rPr>
            </w:pPr>
          </w:p>
        </w:tc>
        <w:tc>
          <w:tcPr>
            <w:tcW w:w="2192" w:type="dxa"/>
            <w:shd w:val="clear" w:color="auto" w:fill="auto"/>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591" w:hRule="atLeast"/>
        </w:trPr>
        <w:tc>
          <w:tcPr>
            <w:tcW w:w="495" w:type="dxa"/>
            <w:shd w:val="clear" w:color="auto" w:fill="auto"/>
            <w:vAlign w:val="center"/>
          </w:tcPr>
          <w:p>
            <w:pPr>
              <w:rPr>
                <w:rFonts w:hint="eastAsia" w:ascii="宋体" w:hAnsi="宋体" w:eastAsia="宋体" w:cs="宋体"/>
                <w:i w:val="0"/>
                <w:color w:val="000000"/>
                <w:sz w:val="22"/>
                <w:szCs w:val="22"/>
                <w:u w:val="none"/>
              </w:rPr>
            </w:pPr>
          </w:p>
        </w:tc>
        <w:tc>
          <w:tcPr>
            <w:tcW w:w="2130" w:type="dxa"/>
            <w:gridSpan w:val="2"/>
            <w:shd w:val="clear" w:color="auto" w:fill="auto"/>
            <w:vAlign w:val="center"/>
          </w:tcPr>
          <w:p>
            <w:pPr>
              <w:rPr>
                <w:rFonts w:hint="eastAsia" w:ascii="宋体" w:hAnsi="宋体" w:eastAsia="宋体" w:cs="宋体"/>
                <w:i w:val="0"/>
                <w:color w:val="000000"/>
                <w:sz w:val="22"/>
                <w:szCs w:val="22"/>
                <w:u w:val="none"/>
              </w:rPr>
            </w:pPr>
          </w:p>
        </w:tc>
        <w:tc>
          <w:tcPr>
            <w:tcW w:w="610" w:type="dxa"/>
            <w:gridSpan w:val="2"/>
            <w:shd w:val="clear" w:color="auto" w:fill="auto"/>
            <w:vAlign w:val="center"/>
          </w:tcPr>
          <w:p>
            <w:pPr>
              <w:rPr>
                <w:rFonts w:hint="eastAsia" w:ascii="宋体" w:hAnsi="宋体" w:eastAsia="宋体" w:cs="宋体"/>
                <w:i w:val="0"/>
                <w:color w:val="000000"/>
                <w:sz w:val="22"/>
                <w:szCs w:val="22"/>
                <w:u w:val="none"/>
              </w:rPr>
            </w:pPr>
          </w:p>
        </w:tc>
        <w:tc>
          <w:tcPr>
            <w:tcW w:w="698" w:type="dxa"/>
            <w:gridSpan w:val="2"/>
            <w:shd w:val="clear" w:color="auto" w:fill="auto"/>
            <w:vAlign w:val="center"/>
          </w:tcPr>
          <w:p>
            <w:pPr>
              <w:rPr>
                <w:rFonts w:hint="eastAsia" w:ascii="宋体" w:hAnsi="宋体" w:eastAsia="宋体" w:cs="宋体"/>
                <w:i w:val="0"/>
                <w:color w:val="000000"/>
                <w:sz w:val="22"/>
                <w:szCs w:val="22"/>
                <w:u w:val="none"/>
              </w:rPr>
            </w:pPr>
          </w:p>
        </w:tc>
        <w:tc>
          <w:tcPr>
            <w:tcW w:w="968" w:type="dxa"/>
            <w:gridSpan w:val="2"/>
            <w:shd w:val="clear" w:color="auto" w:fill="auto"/>
            <w:vAlign w:val="center"/>
          </w:tcPr>
          <w:p>
            <w:pPr>
              <w:rPr>
                <w:rFonts w:hint="eastAsia" w:ascii="宋体" w:hAnsi="宋体" w:eastAsia="宋体" w:cs="宋体"/>
                <w:i w:val="0"/>
                <w:color w:val="000000"/>
                <w:sz w:val="22"/>
                <w:szCs w:val="22"/>
                <w:u w:val="none"/>
              </w:rPr>
            </w:pPr>
          </w:p>
        </w:tc>
        <w:tc>
          <w:tcPr>
            <w:tcW w:w="662" w:type="dxa"/>
            <w:shd w:val="clear" w:color="auto" w:fill="auto"/>
            <w:vAlign w:val="center"/>
          </w:tcPr>
          <w:p>
            <w:pPr>
              <w:rPr>
                <w:rFonts w:hint="eastAsia" w:ascii="宋体" w:hAnsi="宋体" w:eastAsia="宋体" w:cs="宋体"/>
                <w:i w:val="0"/>
                <w:color w:val="000000"/>
                <w:sz w:val="22"/>
                <w:szCs w:val="22"/>
                <w:u w:val="none"/>
              </w:rPr>
            </w:pPr>
          </w:p>
        </w:tc>
        <w:tc>
          <w:tcPr>
            <w:tcW w:w="1245" w:type="dxa"/>
            <w:shd w:val="clear" w:color="auto" w:fill="auto"/>
            <w:vAlign w:val="center"/>
          </w:tcPr>
          <w:p>
            <w:pPr>
              <w:rPr>
                <w:rFonts w:hint="eastAsia" w:ascii="宋体" w:hAnsi="宋体" w:eastAsia="宋体" w:cs="宋体"/>
                <w:i w:val="0"/>
                <w:color w:val="000000"/>
                <w:sz w:val="22"/>
                <w:szCs w:val="22"/>
                <w:u w:val="none"/>
              </w:rPr>
            </w:pPr>
          </w:p>
        </w:tc>
        <w:tc>
          <w:tcPr>
            <w:tcW w:w="7695" w:type="dxa"/>
            <w:shd w:val="clear" w:color="auto" w:fill="auto"/>
            <w:vAlign w:val="center"/>
          </w:tcPr>
          <w:p>
            <w:pPr>
              <w:rPr>
                <w:rFonts w:hint="eastAsia" w:ascii="宋体" w:hAnsi="宋体" w:eastAsia="宋体" w:cs="宋体"/>
                <w:i w:val="0"/>
                <w:color w:val="000000"/>
                <w:sz w:val="22"/>
                <w:szCs w:val="22"/>
                <w:u w:val="none"/>
              </w:rPr>
            </w:pPr>
          </w:p>
        </w:tc>
        <w:tc>
          <w:tcPr>
            <w:tcW w:w="2192" w:type="dxa"/>
            <w:shd w:val="clear" w:color="auto" w:fill="auto"/>
            <w:vAlign w:val="center"/>
          </w:tcPr>
          <w:p>
            <w:pPr>
              <w:rPr>
                <w:rFonts w:hint="eastAsia" w:ascii="宋体" w:hAnsi="宋体" w:eastAsia="宋体" w:cs="宋体"/>
                <w:i w:val="0"/>
                <w:color w:val="000000"/>
                <w:sz w:val="22"/>
                <w:szCs w:val="22"/>
                <w:u w:val="none"/>
              </w:rPr>
            </w:pP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U1MzYxNGJiZGMzNGRlMzdmMTVlZmRhYTI2ZjZlZmUifQ=="/>
  </w:docVars>
  <w:rsids>
    <w:rsidRoot w:val="27B27E0E"/>
    <w:rsid w:val="27B27E0E"/>
    <w:rsid w:val="570C7DD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9" Type="http://schemas.openxmlformats.org/officeDocument/2006/relationships/fontTable" Target="fontTable.xml"/><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2021-07-12T08:14:00Z</dcterms:created>
  <dc:creator>Administrator</dc:creator>
  <cp:lastModifiedBy>MSI</cp:lastModifiedBy>
  <dcterms:modified xsi:type="dcterms:W3CDTF">2023-10-08T09:20:19Z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94CC0A6CBC8B4E3BB52F5EB86D815BE6_12</vt:lpwstr>
  </property>
</Properties>
</file>