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35099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AFACB7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2DC257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3EF682A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2B951B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C3E4AC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529024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6BB443AD">
      <w:pPr>
        <w:jc w:val="center"/>
        <w:rPr>
          <w:rFonts w:ascii="黑体" w:eastAsia="黑体"/>
          <w:sz w:val="36"/>
          <w:szCs w:val="36"/>
        </w:rPr>
      </w:pPr>
    </w:p>
    <w:p w14:paraId="6CD8CB4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关于下达20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457B1BBE">
      <w:pPr>
        <w:jc w:val="left"/>
        <w:rPr>
          <w:rFonts w:ascii="仿宋" w:hAnsi="仿宋" w:eastAsia="仿宋" w:cs="仿宋"/>
          <w:sz w:val="30"/>
          <w:szCs w:val="30"/>
        </w:rPr>
      </w:pPr>
    </w:p>
    <w:p w14:paraId="08AFA9EC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32"/>
          <w:szCs w:val="32"/>
          <w:lang w:eastAsia="zh-CN"/>
        </w:rPr>
        <w:t>党工委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管委会办公室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633B5DBE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按照市直20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全区</w:t>
      </w:r>
      <w:r>
        <w:rPr>
          <w:rFonts w:hint="eastAsia" w:ascii="仿宋" w:hAnsi="仿宋" w:eastAsia="仿宋" w:cs="仿宋"/>
          <w:sz w:val="32"/>
          <w:szCs w:val="32"/>
        </w:rPr>
        <w:t>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年度部门预算下达给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各预算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核准你单位当年预算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数为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4958.10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预算经费</w:t>
      </w:r>
      <w:r>
        <w:rPr>
          <w:rFonts w:hint="eastAsia" w:ascii="仿宋" w:hAnsi="仿宋" w:eastAsia="仿宋" w:cs="仿宋"/>
          <w:sz w:val="32"/>
          <w:szCs w:val="32"/>
        </w:rPr>
        <w:t>情况见附表）。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请你单位</w:t>
      </w:r>
      <w:r>
        <w:rPr>
          <w:rFonts w:hint="eastAsia" w:ascii="仿宋" w:hAnsi="仿宋" w:eastAsia="仿宋" w:cs="仿宋"/>
          <w:sz w:val="32"/>
          <w:szCs w:val="32"/>
        </w:rPr>
        <w:t>按照“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严格按照20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年部门预算执行。</w:t>
      </w:r>
    </w:p>
    <w:p w14:paraId="0B34C597">
      <w:pPr>
        <w:ind w:right="6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404233B">
      <w:pPr>
        <w:ind w:right="6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F370E3C">
      <w:pPr>
        <w:ind w:right="600" w:firstLine="3200" w:firstLineChars="10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葛店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经开</w:t>
      </w:r>
      <w:r>
        <w:rPr>
          <w:rFonts w:hint="eastAsia" w:ascii="仿宋" w:hAnsi="仿宋" w:eastAsia="仿宋" w:cs="仿宋"/>
          <w:sz w:val="32"/>
          <w:szCs w:val="32"/>
        </w:rPr>
        <w:t>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财政金融审计</w:t>
      </w:r>
      <w:r>
        <w:rPr>
          <w:rFonts w:hint="eastAsia" w:ascii="仿宋" w:hAnsi="仿宋" w:eastAsia="仿宋" w:cs="仿宋"/>
          <w:sz w:val="32"/>
          <w:szCs w:val="32"/>
        </w:rPr>
        <w:t>局</w:t>
      </w:r>
    </w:p>
    <w:p w14:paraId="6852F04C">
      <w:pPr>
        <w:ind w:right="600"/>
        <w:jc w:val="center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p w14:paraId="684BC40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21E921F-65B9-413C-9888-846F32124CB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6D3FFA7-1C04-4ADF-A599-8DAAED82823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9CEFB9C-43A6-4C3E-B2C6-15622C34E4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064B3"/>
    <w:rsid w:val="06834336"/>
    <w:rsid w:val="11181892"/>
    <w:rsid w:val="12E425FE"/>
    <w:rsid w:val="3CE00DEC"/>
    <w:rsid w:val="3DAA6514"/>
    <w:rsid w:val="446B16EE"/>
    <w:rsid w:val="63DA40B3"/>
    <w:rsid w:val="6960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232</Characters>
  <Lines>0</Lines>
  <Paragraphs>0</Paragraphs>
  <TotalTime>230</TotalTime>
  <ScaleCrop>false</ScaleCrop>
  <LinksUpToDate>false</LinksUpToDate>
  <CharactersWithSpaces>263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2025-02-24T03:41:00Z</dcterms:created>
  <dc:creator>格格子琦</dc:creator>
  <cp:lastModifiedBy>格格子琦</cp:lastModifiedBy>
  <dcterms:modified xsi:type="dcterms:W3CDTF">2026-04-13T05:15:29Z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62149A8742F040A3BA861DE76912B83A_11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