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B4590">
      <w:pPr>
        <w:keepNext w:val="0"/>
        <w:keepLines w:val="0"/>
        <w:pageBreakBefore w:val="0"/>
        <w:widowControl w:val="0"/>
        <w:kinsoku/>
        <w:wordWrap/>
        <w:overflowPunct/>
        <w:topLinePunct w:val="0"/>
        <w:autoSpaceDE w:val="0"/>
        <w:autoSpaceDN w:val="0"/>
        <w:bidi w:val="0"/>
        <w:adjustRightInd w:val="0"/>
        <w:snapToGrid w:val="0"/>
        <w:spacing w:line="560" w:lineRule="exact"/>
        <w:textAlignment w:val="auto"/>
        <w:outlineLvl w:val="9"/>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附件3</w:t>
      </w:r>
    </w:p>
    <w:p w14:paraId="33460D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2024</w:t>
      </w:r>
      <w:r>
        <w:rPr>
          <w:rFonts w:hint="eastAsia" w:ascii="方正小标宋简体" w:hAnsi="方正小标宋简体" w:eastAsia="方正小标宋简体" w:cs="方正小标宋简体"/>
          <w:sz w:val="44"/>
          <w:szCs w:val="44"/>
        </w:rPr>
        <w:t>年度鄂州葛店经济技术开发区住房和城乡建设局部门整体绩效自评结果</w:t>
      </w:r>
    </w:p>
    <w:p w14:paraId="4C3FEB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 w:hAnsi="仿宋" w:eastAsia="仿宋" w:cs="Times New Roman"/>
          <w:sz w:val="32"/>
          <w:szCs w:val="32"/>
        </w:rPr>
      </w:pPr>
    </w:p>
    <w:p w14:paraId="62278B8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基本情况</w:t>
      </w:r>
    </w:p>
    <w:p w14:paraId="5E74DA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color w:val="000000"/>
          <w:sz w:val="32"/>
          <w:szCs w:val="32"/>
          <w:highlight w:val="none"/>
          <w:lang w:val="en-US" w:eastAsia="zh-CN"/>
        </w:rPr>
        <w:t>2024年以来，葛店经济技术开发区住房和城乡建设局</w:t>
      </w:r>
      <w:r>
        <w:rPr>
          <w:rFonts w:hint="eastAsia" w:ascii="CESI仿宋-GB13000" w:hAnsi="CESI仿宋-GB13000" w:eastAsia="CESI仿宋-GB13000" w:cs="CESI仿宋-GB13000"/>
          <w:sz w:val="32"/>
          <w:szCs w:val="32"/>
        </w:rPr>
        <w:t>坚持以习近平新时代中国特色社会主义思想为指导，深入学习贯彻党的二十大精神，紧紧围绕经开区党工委、管委会工作部署</w:t>
      </w:r>
      <w:r>
        <w:rPr>
          <w:rFonts w:hint="eastAsia" w:ascii="CESI仿宋-GB13000" w:hAnsi="CESI仿宋-GB13000" w:eastAsia="CESI仿宋-GB13000" w:cs="CESI仿宋-GB13000"/>
          <w:sz w:val="32"/>
          <w:szCs w:val="32"/>
          <w:lang w:eastAsia="zh-CN"/>
        </w:rPr>
        <w:t>，</w:t>
      </w:r>
      <w:r>
        <w:rPr>
          <w:rFonts w:hint="eastAsia" w:ascii="CESI仿宋-GB13000" w:hAnsi="CESI仿宋-GB13000" w:eastAsia="CESI仿宋-GB13000" w:cs="CESI仿宋-GB13000"/>
          <w:color w:val="000000"/>
          <w:sz w:val="32"/>
          <w:szCs w:val="32"/>
          <w:highlight w:val="none"/>
          <w:lang w:val="en-US" w:eastAsia="zh-CN"/>
        </w:rPr>
        <w:t>认真贯彻落实区三级干部会议精神，紧盯全年目标任务，全力做好本区域内建设项目质量安全隐患检查、促进施工现场管理质量提升、自建房安全检查、燃气安全隐患联合排查、低收入人群住房补贴发放、开展安置结算、规范污泥处置等工作</w:t>
      </w:r>
      <w:r>
        <w:rPr>
          <w:rFonts w:hint="eastAsia" w:ascii="CESI仿宋-GB13000" w:hAnsi="CESI仿宋-GB13000" w:eastAsia="CESI仿宋-GB13000" w:cs="CESI仿宋-GB13000"/>
          <w:sz w:val="32"/>
          <w:szCs w:val="32"/>
          <w:lang w:val="en-US" w:eastAsia="zh-CN"/>
        </w:rPr>
        <w:t>。2024年预算安排</w:t>
      </w:r>
      <w:r>
        <w:rPr>
          <w:rFonts w:hint="eastAsia" w:ascii="CESI仿宋-GB13000" w:hAnsi="CESI仿宋-GB13000" w:eastAsia="CESI仿宋-GB13000" w:cs="CESI仿宋-GB13000"/>
          <w:color w:val="000000" w:themeColor="text1"/>
          <w:sz w:val="32"/>
          <w:szCs w:val="32"/>
          <w:lang w:val="en-US" w:eastAsia="zh-CN"/>
          <w14:textFill>
            <w14:solidFill>
              <w14:schemeClr w14:val="tx1"/>
            </w14:solidFill>
          </w14:textFill>
        </w:rPr>
        <w:t>5832.95</w:t>
      </w:r>
      <w:r>
        <w:rPr>
          <w:rFonts w:hint="eastAsia" w:ascii="CESI仿宋-GB13000" w:hAnsi="CESI仿宋-GB13000" w:eastAsia="CESI仿宋-GB13000" w:cs="CESI仿宋-GB13000"/>
          <w:sz w:val="32"/>
          <w:szCs w:val="32"/>
          <w:lang w:val="en-US" w:eastAsia="zh-CN"/>
        </w:rPr>
        <w:t>万元，财政下达预算指标7868.62万元，决算支出7868.62万元，其中：基本支出646.87万元、项目支出7221.74万元；资金来源为一般公共预算财政拨款资金2074.36万元，政府性基金预算财政拨款资金5794.26万元。</w:t>
      </w:r>
    </w:p>
    <w:p w14:paraId="2F9AD1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部门自评工作开展情况</w:t>
      </w:r>
    </w:p>
    <w:p w14:paraId="07CDEA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根据葛店经开区财政金融审计局《关于做好2023年度绩效自评工作的通知》（鄂葛财发【2024】3号）文，区住建局成立了绩效评价自评小组，编制了绩效自评工作方案，确定了绩效自评的范围和内容等事项。具体开展情况如下：</w:t>
      </w:r>
    </w:p>
    <w:p w14:paraId="4FAB8B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（一）成立部门自评小组</w:t>
      </w:r>
    </w:p>
    <w:p w14:paraId="0E2F37EB">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 xml:space="preserve">    本次绩效自评小组由区住建局许迹秀和各业务单位预算负责人组成，其中许迹秀为主要负责人，按照对接区财政金融审计局以及各业务单位，同时区财金局自评通知的文件要求时间节点完成所有项目自评、部门整体自评以及部门整体自评报告的撰写。</w:t>
      </w:r>
    </w:p>
    <w:p w14:paraId="549128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（二）绩效评价自评范围和内容</w:t>
      </w:r>
    </w:p>
    <w:p w14:paraId="3A98E6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1.部门自评范围</w:t>
      </w:r>
    </w:p>
    <w:p w14:paraId="7AF40F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对本部门2024年度整体绩效情况开展自评。</w:t>
      </w:r>
    </w:p>
    <w:p w14:paraId="16984B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2.部门自评内容</w:t>
      </w:r>
    </w:p>
    <w:p w14:paraId="4448F853">
      <w:pPr>
        <w:spacing w:line="590" w:lineRule="exact"/>
        <w:ind w:firstLine="640" w:firstLineChars="200"/>
        <w:rPr>
          <w:rFonts w:hint="eastAsia" w:ascii="CESI仿宋-GB13000" w:hAnsi="CESI仿宋-GB13000" w:eastAsia="CESI仿宋-GB13000" w:cs="CESI仿宋-GB13000"/>
          <w:sz w:val="32"/>
          <w:szCs w:val="32"/>
        </w:rPr>
      </w:pPr>
      <w:r>
        <w:rPr>
          <w:rFonts w:hint="eastAsia" w:ascii="CESI仿宋-GB13000" w:hAnsi="CESI仿宋-GB13000" w:eastAsia="CESI仿宋-GB13000" w:cs="CESI仿宋-GB13000"/>
          <w:sz w:val="32"/>
          <w:szCs w:val="32"/>
        </w:rPr>
        <w:t>主要围绕部门和单位职责、行业发展规划，以预算资金管理为主线，统筹考虑资产和业务活动，从运行成本、管理效率、履职效能、社会效应、可持续发展能力和服务对象满意度等方面，衡量部门整体及核心业务实施效果，侧重于提高部门整体绩效水平。</w:t>
      </w:r>
    </w:p>
    <w:p w14:paraId="7111CE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（三）绩效自评工作开展情况</w:t>
      </w:r>
    </w:p>
    <w:p w14:paraId="379B96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1.收集绩效管理信息。我单位对照部门整体支出绩效目标，以绩效目标执行情况及资金使用情况为重点收集了单位业务资料及单位决算数据等绩效信息资料。</w:t>
      </w:r>
    </w:p>
    <w:p w14:paraId="4CF4F2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2.分析相关绩效信息资料。我单位在收集上述绩效信息的基础上，逐个对部门整体支出绩效目标完成情况进行了核对，并对存在未完成的绩效目标任务进行了原因分析及下一步改进措施说明。</w:t>
      </w:r>
    </w:p>
    <w:p w14:paraId="28FEBB93">
      <w:pPr>
        <w:spacing w:line="590" w:lineRule="exact"/>
        <w:ind w:firstLine="640" w:firstLineChars="200"/>
        <w:rPr>
          <w:rFonts w:hint="eastAsia" w:ascii="CESI仿宋-GB13000" w:hAnsi="CESI仿宋-GB13000" w:eastAsia="CESI仿宋-GB13000" w:cs="CESI仿宋-GB13000"/>
          <w:sz w:val="32"/>
          <w:szCs w:val="32"/>
        </w:rPr>
      </w:pPr>
      <w:r>
        <w:rPr>
          <w:rFonts w:hint="eastAsia" w:ascii="CESI仿宋-GB13000" w:hAnsi="CESI仿宋-GB13000" w:eastAsia="CESI仿宋-GB13000" w:cs="CESI仿宋-GB13000"/>
          <w:sz w:val="32"/>
          <w:szCs w:val="32"/>
          <w:lang w:val="en-US" w:eastAsia="zh-CN"/>
        </w:rPr>
        <w:t>3.填报自评表及撰写报告。我单位在分析前述绩效管理信息的基础上，填报《部门整体支出绩效自评表》，并根据自评表内容撰写形成本报告内容。</w:t>
      </w:r>
    </w:p>
    <w:p w14:paraId="392B13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eastAsia="zh-CN"/>
        </w:rPr>
      </w:pPr>
    </w:p>
    <w:p w14:paraId="3A3AA2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部门整体绩效目标完成情况</w:t>
      </w:r>
    </w:p>
    <w:p w14:paraId="3B12C83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CESI仿宋-GB13000" w:hAnsi="CESI仿宋-GB13000" w:eastAsia="CESI仿宋-GB13000" w:cs="CESI仿宋-GB13000"/>
          <w:b/>
          <w:bCs/>
          <w:sz w:val="32"/>
          <w:szCs w:val="32"/>
        </w:rPr>
      </w:pPr>
      <w:r>
        <w:rPr>
          <w:rFonts w:hint="eastAsia" w:ascii="CESI仿宋-GB13000" w:hAnsi="CESI仿宋-GB13000" w:eastAsia="CESI仿宋-GB13000" w:cs="CESI仿宋-GB13000"/>
          <w:b/>
          <w:bCs/>
          <w:sz w:val="32"/>
          <w:szCs w:val="32"/>
          <w:lang w:eastAsia="zh-CN"/>
        </w:rPr>
        <w:t>（</w:t>
      </w:r>
      <w:r>
        <w:rPr>
          <w:rFonts w:hint="eastAsia" w:ascii="CESI仿宋-GB13000" w:hAnsi="CESI仿宋-GB13000" w:eastAsia="CESI仿宋-GB13000" w:cs="CESI仿宋-GB13000"/>
          <w:b/>
          <w:bCs/>
          <w:sz w:val="32"/>
          <w:szCs w:val="32"/>
          <w:lang w:val="en-US" w:eastAsia="zh-CN"/>
        </w:rPr>
        <w:t>一）</w:t>
      </w:r>
      <w:r>
        <w:rPr>
          <w:rFonts w:hint="eastAsia" w:ascii="CESI仿宋-GB13000" w:hAnsi="CESI仿宋-GB13000" w:eastAsia="CESI仿宋-GB13000" w:cs="CESI仿宋-GB13000"/>
          <w:b/>
          <w:bCs/>
          <w:sz w:val="32"/>
          <w:szCs w:val="32"/>
        </w:rPr>
        <w:t>运行成本指标完成情况</w:t>
      </w:r>
    </w:p>
    <w:p w14:paraId="6767F2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评价小组从公用经费控制、在职人员控制、项目支出成本控制等方面对运行成本指标完成情况进行分析。</w:t>
      </w:r>
    </w:p>
    <w:p w14:paraId="0DF204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1.公用经费控制指标分析</w:t>
      </w:r>
    </w:p>
    <w:p w14:paraId="0D97665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 xml:space="preserve">    （1）公用经费控制率</w:t>
      </w:r>
    </w:p>
    <w:p w14:paraId="7685DE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2024年部门公用经费预算39.65万元，实际支出28.49万元，则公用经费控制率为71.85%，达到了年初目标。</w:t>
      </w:r>
    </w:p>
    <w:p w14:paraId="106E30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2.在职人员控制指标分析</w:t>
      </w:r>
    </w:p>
    <w:p w14:paraId="6EC7AE6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 xml:space="preserve">   （1）在职人员控制率</w:t>
      </w:r>
    </w:p>
    <w:p w14:paraId="423DAB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截至</w:t>
      </w:r>
      <w:bookmarkStart w:id="0" w:name="_GoBack"/>
      <w:bookmarkEnd w:id="0"/>
      <w:r>
        <w:rPr>
          <w:rFonts w:hint="eastAsia" w:ascii="CESI仿宋-GB13000" w:hAnsi="CESI仿宋-GB13000" w:eastAsia="CESI仿宋-GB13000" w:cs="CESI仿宋-GB13000"/>
          <w:sz w:val="32"/>
          <w:szCs w:val="32"/>
          <w:lang w:val="en-US" w:eastAsia="zh-CN"/>
        </w:rPr>
        <w:t>2024年12月31日，单位行政编11人，事业编5人，待编1人，无编4人，退休人员3人。年末实际在职人员21人，控制率在100%以内，达到了年初目标。</w:t>
      </w:r>
    </w:p>
    <w:p w14:paraId="609133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3.项目支出成本控制指标分析</w:t>
      </w:r>
    </w:p>
    <w:p w14:paraId="1585B7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（1）会议费控制率</w:t>
      </w:r>
    </w:p>
    <w:p w14:paraId="53FE6F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2024年单位未编制会议费预算，且未发生会议费支出，控制率在100%以内，达到了年初目标。</w:t>
      </w:r>
    </w:p>
    <w:p w14:paraId="3A96EF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（2）三公经费变动率</w:t>
      </w:r>
    </w:p>
    <w:p w14:paraId="3DF9EE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2024年单位未编制三公经费预算，且未发生三公经费支出，控制率在0%以内，达到了年初目标。</w:t>
      </w:r>
    </w:p>
    <w:p w14:paraId="078771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CESI仿宋-GB13000" w:hAnsi="CESI仿宋-GB13000" w:eastAsia="CESI仿宋-GB13000" w:cs="CESI仿宋-GB13000"/>
          <w:b/>
          <w:bCs/>
          <w:sz w:val="32"/>
          <w:szCs w:val="32"/>
        </w:rPr>
      </w:pPr>
      <w:r>
        <w:rPr>
          <w:rFonts w:hint="eastAsia" w:ascii="CESI仿宋-GB13000" w:hAnsi="CESI仿宋-GB13000" w:eastAsia="CESI仿宋-GB13000" w:cs="CESI仿宋-GB13000"/>
          <w:b/>
          <w:bCs/>
          <w:sz w:val="32"/>
          <w:szCs w:val="32"/>
          <w:lang w:val="en-US" w:eastAsia="zh-CN"/>
        </w:rPr>
        <w:t>（二）</w:t>
      </w:r>
      <w:r>
        <w:rPr>
          <w:rFonts w:hint="eastAsia" w:ascii="CESI仿宋-GB13000" w:hAnsi="CESI仿宋-GB13000" w:eastAsia="CESI仿宋-GB13000" w:cs="CESI仿宋-GB13000"/>
          <w:b/>
          <w:bCs/>
          <w:sz w:val="32"/>
          <w:szCs w:val="32"/>
        </w:rPr>
        <w:t>管理效率指标完成情况</w:t>
      </w:r>
    </w:p>
    <w:p w14:paraId="4A8BF6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评价小组从公用战略管理、预算编制、预算执行、绩效管理、资产管理、财务管理等方面对管理效率指标完成情况进行分析。</w:t>
      </w:r>
    </w:p>
    <w:p w14:paraId="4A906A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1.战略管理指标分析</w:t>
      </w:r>
    </w:p>
    <w:p w14:paraId="072408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（1）中长期规划相符性</w:t>
      </w:r>
    </w:p>
    <w:p w14:paraId="292D47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2024年单位未编制中长期规划。</w:t>
      </w:r>
    </w:p>
    <w:p w14:paraId="7D33F9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（2）工作计划健全性</w:t>
      </w:r>
    </w:p>
    <w:p w14:paraId="69EC26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2024年单位编制了工作计划，工作计划健全。</w:t>
      </w:r>
    </w:p>
    <w:p w14:paraId="51E5C5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2.预算编制指标分析</w:t>
      </w:r>
    </w:p>
    <w:p w14:paraId="6C5471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（1）预算编制科学性</w:t>
      </w:r>
    </w:p>
    <w:p w14:paraId="659958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根据区财金局下达的2024年预算编制通知文件要求，编制了2024年部门预算，预算内容与项目内容匹配，除存在不确定性因素较大的预算项目，未能提供充分的测算依据外，其他项目测算依据较充分，预算编制相对较科学。</w:t>
      </w:r>
    </w:p>
    <w:p w14:paraId="1B28B1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（2）预算编制合理性</w:t>
      </w:r>
    </w:p>
    <w:p w14:paraId="757564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除部分项目测算标准不够明确外，其他项目预算编制基本是根据年初计划实施内容和工作标准合理测算预算额度，预算编制相对较合理。</w:t>
      </w:r>
    </w:p>
    <w:p w14:paraId="2EBDE1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（3）立项规范性</w:t>
      </w:r>
    </w:p>
    <w:p w14:paraId="4ED4AD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 xml:space="preserve">2024年预算项目立项程序规范，是按照规定程序申请设立，立项前经过了集体决策，审批文件、材料符合相关要求。 </w:t>
      </w:r>
    </w:p>
    <w:p w14:paraId="2794BC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（4）预算调整率</w:t>
      </w:r>
    </w:p>
    <w:p w14:paraId="36DD45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2024年预算安排5832.95万元，财政下达预算指标7868.62万元，较年初预算数调增了2035.67万元，预算调整率为34.9%，超过年初目标。</w:t>
      </w:r>
    </w:p>
    <w:p w14:paraId="5D5C4E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3.预算执行指标分析</w:t>
      </w:r>
    </w:p>
    <w:p w14:paraId="03FB48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（1）预算执行率</w:t>
      </w:r>
    </w:p>
    <w:p w14:paraId="2E8999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2024年单位调整后预算数7868.62万元，预算执行数7868.62万元，预算执行率为100%。</w:t>
      </w:r>
    </w:p>
    <w:p w14:paraId="69448F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（3）政府采购执行率</w:t>
      </w:r>
    </w:p>
    <w:p w14:paraId="27B5C3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2024年单位政府采购年初预算732.83万元，实际支出368.36万元，执行率50.27%，未到了年初目标。</w:t>
      </w:r>
    </w:p>
    <w:p w14:paraId="43E6E2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（4）非税收入预算完成率</w:t>
      </w:r>
    </w:p>
    <w:p w14:paraId="74BC4D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2024年单位未编制非税收入预算，也未发生非税收入。</w:t>
      </w:r>
    </w:p>
    <w:p w14:paraId="5F2FCA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4.绩效管理指标分析</w:t>
      </w:r>
    </w:p>
    <w:p w14:paraId="4E353F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（1）事前绩效评估完成率</w:t>
      </w:r>
    </w:p>
    <w:p w14:paraId="148985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2024年单位预算编制前未要求完成项目绩效评估工作。</w:t>
      </w:r>
    </w:p>
    <w:p w14:paraId="0B6E2B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（2）绩效目标合理性</w:t>
      </w:r>
    </w:p>
    <w:p w14:paraId="441A39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2024年单位设置了项目绩效目标和部门整体绩效目标，绩效目标与实际工作内容相关，目标较合理。</w:t>
      </w:r>
    </w:p>
    <w:p w14:paraId="734528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（3）绩效监控开展率</w:t>
      </w:r>
    </w:p>
    <w:p w14:paraId="3C5F3E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2024年预算项目均进行了绩效监控，绩效监控开展率为100%。</w:t>
      </w:r>
    </w:p>
    <w:p w14:paraId="0E553C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（4）绩效评价覆盖率</w:t>
      </w:r>
    </w:p>
    <w:p w14:paraId="59DDF4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2024年单位管理的所有预算项目及部门整体，均进行了绩效自评，绩效评价覆盖率为100%。</w:t>
      </w:r>
    </w:p>
    <w:p w14:paraId="25DF07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（5）评价结果应用率</w:t>
      </w:r>
    </w:p>
    <w:p w14:paraId="2CF93D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2024年绩效自评结果在2025年编制预算时得到了应用，对未开展的项目进行了删减，评价结果应用率为100%。</w:t>
      </w:r>
    </w:p>
    <w:p w14:paraId="6F0AA2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5.资产管理指标分析</w:t>
      </w:r>
    </w:p>
    <w:p w14:paraId="06B456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（1）资产管理制度健全性</w:t>
      </w:r>
    </w:p>
    <w:p w14:paraId="70F5D8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单位按要求制订了资产管理方面的制度，制度较健全。</w:t>
      </w:r>
    </w:p>
    <w:p w14:paraId="5E759A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（2）资产管理规范性</w:t>
      </w:r>
    </w:p>
    <w:p w14:paraId="406AD7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单位按照上级资产管理部门要求及资产管理制度的规定，建立了资产台账，每月按要求计提了资产折旧，资产新增、调拨、处置均通过湖北省行政事业单位资产管理信息系统操作，区财政部门审批，程序合规，符合相关要求。</w:t>
      </w:r>
    </w:p>
    <w:p w14:paraId="75DC1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6.财务管理指标分析</w:t>
      </w:r>
    </w:p>
    <w:p w14:paraId="1D6CF1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（1）财务管理制度健全性</w:t>
      </w:r>
    </w:p>
    <w:p w14:paraId="7386ED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单位按要求制订了财务管理方面的制度，专项资金的使用也有上级部门出具的专项资金管理办法，制度较健全。</w:t>
      </w:r>
    </w:p>
    <w:p w14:paraId="5876F4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（2）会计核算规范性</w:t>
      </w:r>
    </w:p>
    <w:p w14:paraId="466445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单位聘请专业的中介机构按照《政府会计制度》的规定，对单位发生的每笔经济业务支出进行会计核算，会计核算规范，符合政府会计制度的规定。</w:t>
      </w:r>
    </w:p>
    <w:p w14:paraId="5D0074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（3）资金使用合规性</w:t>
      </w:r>
    </w:p>
    <w:p w14:paraId="5781AE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2024年预算单位资金的支出有完整的审批程序和手续，资金的使用符合项目预算批复、合同规定的用途以及相关项目管理文件的规定。</w:t>
      </w:r>
    </w:p>
    <w:p w14:paraId="21FE1A1A">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textAlignment w:val="auto"/>
        <w:rPr>
          <w:rFonts w:hint="eastAsia" w:ascii="CESI仿宋-GB13000" w:hAnsi="CESI仿宋-GB13000" w:eastAsia="CESI仿宋-GB13000" w:cs="CESI仿宋-GB13000"/>
          <w:b/>
          <w:bCs/>
          <w:color w:val="auto"/>
          <w:sz w:val="32"/>
          <w:szCs w:val="32"/>
          <w:highlight w:val="none"/>
        </w:rPr>
      </w:pPr>
      <w:r>
        <w:rPr>
          <w:rFonts w:hint="eastAsia" w:ascii="CESI仿宋-GB13000" w:hAnsi="CESI仿宋-GB13000" w:eastAsia="CESI仿宋-GB13000" w:cs="CESI仿宋-GB13000"/>
          <w:b/>
          <w:bCs/>
          <w:color w:val="auto"/>
          <w:sz w:val="32"/>
          <w:szCs w:val="32"/>
          <w:highlight w:val="none"/>
        </w:rPr>
        <w:t>履职效能指标完成情况</w:t>
      </w:r>
    </w:p>
    <w:p w14:paraId="3581D5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评价小组从履职效能的数量指标、质量指标方面对履职效能指标完成情况进行分析。</w:t>
      </w:r>
    </w:p>
    <w:p w14:paraId="4111FFD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数量指标</w:t>
      </w:r>
    </w:p>
    <w:p w14:paraId="3B7354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（1）筑牢建筑施工安全防线。</w:t>
      </w:r>
    </w:p>
    <w:p w14:paraId="49DC39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全区现有在建房屋建筑工程及市政基础设施工程共</w:t>
      </w:r>
      <w:r>
        <w:rPr>
          <w:rFonts w:hint="default" w:ascii="CESI仿宋-GB13000" w:hAnsi="CESI仿宋-GB13000" w:eastAsia="CESI仿宋-GB13000" w:cs="CESI仿宋-GB13000"/>
          <w:color w:val="auto"/>
          <w:sz w:val="32"/>
          <w:szCs w:val="32"/>
          <w:lang w:val="en-US" w:eastAsia="zh-CN"/>
        </w:rPr>
        <w:t>70</w:t>
      </w:r>
      <w:r>
        <w:rPr>
          <w:rFonts w:hint="eastAsia" w:ascii="CESI仿宋-GB13000" w:hAnsi="CESI仿宋-GB13000" w:eastAsia="CESI仿宋-GB13000" w:cs="CESI仿宋-GB13000"/>
          <w:color w:val="auto"/>
          <w:sz w:val="32"/>
          <w:szCs w:val="32"/>
          <w:lang w:val="en-US" w:eastAsia="zh-CN"/>
        </w:rPr>
        <w:t>个，全年累计开展建设工程“三包一挂”专项整治、安全集中整治和专项检查</w:t>
      </w:r>
      <w:r>
        <w:rPr>
          <w:rFonts w:hint="default" w:ascii="CESI仿宋-GB13000" w:hAnsi="CESI仿宋-GB13000" w:eastAsia="CESI仿宋-GB13000" w:cs="CESI仿宋-GB13000"/>
          <w:color w:val="auto"/>
          <w:sz w:val="32"/>
          <w:szCs w:val="32"/>
          <w:lang w:val="en-US" w:eastAsia="zh-CN"/>
        </w:rPr>
        <w:t>20</w:t>
      </w:r>
      <w:r>
        <w:rPr>
          <w:rFonts w:hint="eastAsia" w:ascii="CESI仿宋-GB13000" w:hAnsi="CESI仿宋-GB13000" w:eastAsia="CESI仿宋-GB13000" w:cs="CESI仿宋-GB13000"/>
          <w:color w:val="auto"/>
          <w:sz w:val="32"/>
          <w:szCs w:val="32"/>
          <w:lang w:val="en-US" w:eastAsia="zh-CN"/>
        </w:rPr>
        <w:t>余次，下达安全整改通知书</w:t>
      </w:r>
      <w:r>
        <w:rPr>
          <w:rFonts w:hint="default" w:ascii="CESI仿宋-GB13000" w:hAnsi="CESI仿宋-GB13000" w:eastAsia="CESI仿宋-GB13000" w:cs="CESI仿宋-GB13000"/>
          <w:color w:val="auto"/>
          <w:sz w:val="32"/>
          <w:szCs w:val="32"/>
          <w:lang w:val="en-US" w:eastAsia="zh-CN"/>
        </w:rPr>
        <w:t>240</w:t>
      </w:r>
      <w:r>
        <w:rPr>
          <w:rFonts w:hint="eastAsia" w:ascii="CESI仿宋-GB13000" w:hAnsi="CESI仿宋-GB13000" w:eastAsia="CESI仿宋-GB13000" w:cs="CESI仿宋-GB13000"/>
          <w:color w:val="auto"/>
          <w:sz w:val="32"/>
          <w:szCs w:val="32"/>
          <w:lang w:val="en-US" w:eastAsia="zh-CN"/>
        </w:rPr>
        <w:t>余份，下达质量隐患整改通知书</w:t>
      </w:r>
      <w:r>
        <w:rPr>
          <w:rFonts w:hint="default" w:ascii="CESI仿宋-GB13000" w:hAnsi="CESI仿宋-GB13000" w:eastAsia="CESI仿宋-GB13000" w:cs="CESI仿宋-GB13000"/>
          <w:color w:val="auto"/>
          <w:sz w:val="32"/>
          <w:szCs w:val="32"/>
          <w:lang w:val="en-US" w:eastAsia="zh-CN"/>
        </w:rPr>
        <w:t>60</w:t>
      </w:r>
      <w:r>
        <w:rPr>
          <w:rFonts w:hint="eastAsia" w:ascii="CESI仿宋-GB13000" w:hAnsi="CESI仿宋-GB13000" w:eastAsia="CESI仿宋-GB13000" w:cs="CESI仿宋-GB13000"/>
          <w:color w:val="auto"/>
          <w:sz w:val="32"/>
          <w:szCs w:val="32"/>
          <w:lang w:val="en-US" w:eastAsia="zh-CN"/>
        </w:rPr>
        <w:t>余份，整改安全隐患</w:t>
      </w:r>
      <w:r>
        <w:rPr>
          <w:rFonts w:hint="default" w:ascii="CESI仿宋-GB13000" w:hAnsi="CESI仿宋-GB13000" w:eastAsia="CESI仿宋-GB13000" w:cs="CESI仿宋-GB13000"/>
          <w:color w:val="auto"/>
          <w:sz w:val="32"/>
          <w:szCs w:val="32"/>
          <w:lang w:val="en-US" w:eastAsia="zh-CN"/>
        </w:rPr>
        <w:t>960</w:t>
      </w:r>
      <w:r>
        <w:rPr>
          <w:rFonts w:hint="eastAsia" w:ascii="CESI仿宋-GB13000" w:hAnsi="CESI仿宋-GB13000" w:eastAsia="CESI仿宋-GB13000" w:cs="CESI仿宋-GB13000"/>
          <w:color w:val="auto"/>
          <w:sz w:val="32"/>
          <w:szCs w:val="32"/>
          <w:lang w:val="en-US" w:eastAsia="zh-CN"/>
        </w:rPr>
        <w:t>余条。</w:t>
      </w:r>
    </w:p>
    <w:p w14:paraId="743912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2</w:t>
      </w:r>
      <w:r>
        <w:rPr>
          <w:rFonts w:hint="eastAsia" w:ascii="CESI仿宋-GB13000" w:hAnsi="CESI仿宋-GB13000" w:eastAsia="CESI仿宋-GB13000" w:cs="CESI仿宋-GB13000"/>
          <w:color w:val="auto"/>
          <w:sz w:val="32"/>
          <w:szCs w:val="32"/>
          <w:lang w:val="en-US" w:eastAsia="zh-CN"/>
        </w:rPr>
        <w:t>）守好城镇燃气安全底线。</w:t>
      </w:r>
    </w:p>
    <w:p w14:paraId="654DD0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全区已建成天然气管网总长度约</w:t>
      </w:r>
      <w:r>
        <w:rPr>
          <w:rFonts w:hint="default" w:ascii="CESI仿宋-GB13000" w:hAnsi="CESI仿宋-GB13000" w:eastAsia="CESI仿宋-GB13000" w:cs="CESI仿宋-GB13000"/>
          <w:color w:val="auto"/>
          <w:sz w:val="32"/>
          <w:szCs w:val="32"/>
          <w:lang w:val="en-US" w:eastAsia="zh-CN"/>
        </w:rPr>
        <w:t>238</w:t>
      </w: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5km</w:t>
      </w:r>
      <w:r>
        <w:rPr>
          <w:rFonts w:hint="eastAsia" w:ascii="CESI仿宋-GB13000" w:hAnsi="CESI仿宋-GB13000" w:eastAsia="CESI仿宋-GB13000" w:cs="CESI仿宋-GB13000"/>
          <w:color w:val="auto"/>
          <w:sz w:val="32"/>
          <w:szCs w:val="32"/>
          <w:lang w:val="en-US" w:eastAsia="zh-CN"/>
        </w:rPr>
        <w:t>，其中高压</w:t>
      </w:r>
      <w:r>
        <w:rPr>
          <w:rFonts w:hint="default" w:ascii="CESI仿宋-GB13000" w:hAnsi="CESI仿宋-GB13000" w:eastAsia="CESI仿宋-GB13000" w:cs="CESI仿宋-GB13000"/>
          <w:color w:val="auto"/>
          <w:sz w:val="32"/>
          <w:szCs w:val="32"/>
          <w:lang w:val="en-US" w:eastAsia="zh-CN"/>
        </w:rPr>
        <w:t>6km</w:t>
      </w:r>
      <w:r>
        <w:rPr>
          <w:rFonts w:hint="eastAsia" w:ascii="CESI仿宋-GB13000" w:hAnsi="CESI仿宋-GB13000" w:eastAsia="CESI仿宋-GB13000" w:cs="CESI仿宋-GB13000"/>
          <w:color w:val="auto"/>
          <w:sz w:val="32"/>
          <w:szCs w:val="32"/>
          <w:lang w:val="en-US" w:eastAsia="zh-CN"/>
        </w:rPr>
        <w:t>、中压</w:t>
      </w:r>
      <w:r>
        <w:rPr>
          <w:rFonts w:hint="default" w:ascii="CESI仿宋-GB13000" w:hAnsi="CESI仿宋-GB13000" w:eastAsia="CESI仿宋-GB13000" w:cs="CESI仿宋-GB13000"/>
          <w:color w:val="auto"/>
          <w:sz w:val="32"/>
          <w:szCs w:val="32"/>
          <w:lang w:val="en-US" w:eastAsia="zh-CN"/>
        </w:rPr>
        <w:t>102</w:t>
      </w: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1km</w:t>
      </w:r>
      <w:r>
        <w:rPr>
          <w:rFonts w:hint="eastAsia" w:ascii="CESI仿宋-GB13000" w:hAnsi="CESI仿宋-GB13000" w:eastAsia="CESI仿宋-GB13000" w:cs="CESI仿宋-GB13000"/>
          <w:color w:val="auto"/>
          <w:sz w:val="32"/>
          <w:szCs w:val="32"/>
          <w:lang w:val="en-US" w:eastAsia="zh-CN"/>
        </w:rPr>
        <w:t>、低压庭院管网</w:t>
      </w:r>
      <w:r>
        <w:rPr>
          <w:rFonts w:hint="default" w:ascii="CESI仿宋-GB13000" w:hAnsi="CESI仿宋-GB13000" w:eastAsia="CESI仿宋-GB13000" w:cs="CESI仿宋-GB13000"/>
          <w:color w:val="auto"/>
          <w:sz w:val="32"/>
          <w:szCs w:val="32"/>
          <w:lang w:val="en-US" w:eastAsia="zh-CN"/>
        </w:rPr>
        <w:t>130</w:t>
      </w: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4km</w:t>
      </w:r>
      <w:r>
        <w:rPr>
          <w:rFonts w:hint="eastAsia" w:ascii="CESI仿宋-GB13000" w:hAnsi="CESI仿宋-GB13000" w:eastAsia="CESI仿宋-GB13000" w:cs="CESI仿宋-GB13000"/>
          <w:color w:val="auto"/>
          <w:sz w:val="32"/>
          <w:szCs w:val="32"/>
          <w:lang w:val="en-US" w:eastAsia="zh-CN"/>
        </w:rPr>
        <w:t>。全区三件套居民用户</w:t>
      </w:r>
      <w:r>
        <w:rPr>
          <w:rFonts w:hint="default" w:ascii="CESI仿宋-GB13000" w:hAnsi="CESI仿宋-GB13000" w:eastAsia="CESI仿宋-GB13000" w:cs="CESI仿宋-GB13000"/>
          <w:color w:val="auto"/>
          <w:sz w:val="32"/>
          <w:szCs w:val="32"/>
          <w:lang w:val="en-US" w:eastAsia="zh-CN"/>
        </w:rPr>
        <w:t>32691</w:t>
      </w:r>
      <w:r>
        <w:rPr>
          <w:rFonts w:hint="eastAsia" w:ascii="CESI仿宋-GB13000" w:hAnsi="CESI仿宋-GB13000" w:eastAsia="CESI仿宋-GB13000" w:cs="CESI仿宋-GB13000"/>
          <w:color w:val="auto"/>
          <w:sz w:val="32"/>
          <w:szCs w:val="32"/>
          <w:lang w:val="en-US" w:eastAsia="zh-CN"/>
        </w:rPr>
        <w:t>户，已安装报警器</w:t>
      </w:r>
      <w:r>
        <w:rPr>
          <w:rFonts w:hint="default" w:ascii="CESI仿宋-GB13000" w:hAnsi="CESI仿宋-GB13000" w:eastAsia="CESI仿宋-GB13000" w:cs="CESI仿宋-GB13000"/>
          <w:color w:val="auto"/>
          <w:sz w:val="32"/>
          <w:szCs w:val="32"/>
          <w:lang w:val="en-US" w:eastAsia="zh-CN"/>
        </w:rPr>
        <w:t>27845</w:t>
      </w:r>
      <w:r>
        <w:rPr>
          <w:rFonts w:hint="eastAsia" w:ascii="CESI仿宋-GB13000" w:hAnsi="CESI仿宋-GB13000" w:eastAsia="CESI仿宋-GB13000" w:cs="CESI仿宋-GB13000"/>
          <w:color w:val="auto"/>
          <w:sz w:val="32"/>
          <w:szCs w:val="32"/>
          <w:lang w:val="en-US" w:eastAsia="zh-CN"/>
        </w:rPr>
        <w:t>户、切断阀和金属波纹软管各</w:t>
      </w:r>
      <w:r>
        <w:rPr>
          <w:rFonts w:hint="default" w:ascii="CESI仿宋-GB13000" w:hAnsi="CESI仿宋-GB13000" w:eastAsia="CESI仿宋-GB13000" w:cs="CESI仿宋-GB13000"/>
          <w:color w:val="auto"/>
          <w:sz w:val="32"/>
          <w:szCs w:val="32"/>
          <w:lang w:val="en-US" w:eastAsia="zh-CN"/>
        </w:rPr>
        <w:t>32691</w:t>
      </w:r>
      <w:r>
        <w:rPr>
          <w:rFonts w:hint="eastAsia" w:ascii="CESI仿宋-GB13000" w:hAnsi="CESI仿宋-GB13000" w:eastAsia="CESI仿宋-GB13000" w:cs="CESI仿宋-GB13000"/>
          <w:color w:val="auto"/>
          <w:sz w:val="32"/>
          <w:szCs w:val="32"/>
          <w:lang w:val="en-US" w:eastAsia="zh-CN"/>
        </w:rPr>
        <w:t>户，安装率达</w:t>
      </w:r>
      <w:r>
        <w:rPr>
          <w:rFonts w:hint="default" w:ascii="CESI仿宋-GB13000" w:hAnsi="CESI仿宋-GB13000" w:eastAsia="CESI仿宋-GB13000" w:cs="CESI仿宋-GB13000"/>
          <w:color w:val="auto"/>
          <w:sz w:val="32"/>
          <w:szCs w:val="32"/>
          <w:lang w:val="en-US" w:eastAsia="zh-CN"/>
        </w:rPr>
        <w:t>97</w:t>
      </w:r>
      <w:r>
        <w:rPr>
          <w:rFonts w:hint="eastAsia" w:ascii="CESI仿宋-GB13000" w:hAnsi="CESI仿宋-GB13000" w:eastAsia="CESI仿宋-GB13000" w:cs="CESI仿宋-GB13000"/>
          <w:color w:val="auto"/>
          <w:sz w:val="32"/>
          <w:szCs w:val="32"/>
          <w:lang w:val="en-US" w:eastAsia="zh-CN"/>
        </w:rPr>
        <w:t>%。“瓶改管”用户</w:t>
      </w:r>
      <w:r>
        <w:rPr>
          <w:rFonts w:hint="default" w:ascii="CESI仿宋-GB13000" w:hAnsi="CESI仿宋-GB13000" w:eastAsia="CESI仿宋-GB13000" w:cs="CESI仿宋-GB13000"/>
          <w:color w:val="auto"/>
          <w:sz w:val="32"/>
          <w:szCs w:val="32"/>
          <w:lang w:val="en-US" w:eastAsia="zh-CN"/>
        </w:rPr>
        <w:t>56</w:t>
      </w:r>
      <w:r>
        <w:rPr>
          <w:rFonts w:hint="eastAsia" w:ascii="CESI仿宋-GB13000" w:hAnsi="CESI仿宋-GB13000" w:eastAsia="CESI仿宋-GB13000" w:cs="CESI仿宋-GB13000"/>
          <w:color w:val="auto"/>
          <w:sz w:val="32"/>
          <w:szCs w:val="32"/>
          <w:lang w:val="en-US" w:eastAsia="zh-CN"/>
        </w:rPr>
        <w:t>家，已改造</w:t>
      </w:r>
      <w:r>
        <w:rPr>
          <w:rFonts w:hint="default" w:ascii="CESI仿宋-GB13000" w:hAnsi="CESI仿宋-GB13000" w:eastAsia="CESI仿宋-GB13000" w:cs="CESI仿宋-GB13000"/>
          <w:color w:val="auto"/>
          <w:sz w:val="32"/>
          <w:szCs w:val="32"/>
          <w:lang w:val="en-US" w:eastAsia="zh-CN"/>
        </w:rPr>
        <w:t>33</w:t>
      </w:r>
      <w:r>
        <w:rPr>
          <w:rFonts w:hint="eastAsia" w:ascii="CESI仿宋-GB13000" w:hAnsi="CESI仿宋-GB13000" w:eastAsia="CESI仿宋-GB13000" w:cs="CESI仿宋-GB13000"/>
          <w:color w:val="auto"/>
          <w:sz w:val="32"/>
          <w:szCs w:val="32"/>
          <w:lang w:val="en-US" w:eastAsia="zh-CN"/>
        </w:rPr>
        <w:t>家，改造资金</w:t>
      </w:r>
      <w:r>
        <w:rPr>
          <w:rFonts w:hint="default" w:ascii="CESI仿宋-GB13000" w:hAnsi="CESI仿宋-GB13000" w:eastAsia="CESI仿宋-GB13000" w:cs="CESI仿宋-GB13000"/>
          <w:color w:val="auto"/>
          <w:sz w:val="32"/>
          <w:szCs w:val="32"/>
          <w:lang w:val="en-US" w:eastAsia="zh-CN"/>
        </w:rPr>
        <w:t>26</w:t>
      </w: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4</w:t>
      </w:r>
      <w:r>
        <w:rPr>
          <w:rFonts w:hint="eastAsia" w:ascii="CESI仿宋-GB13000" w:hAnsi="CESI仿宋-GB13000" w:eastAsia="CESI仿宋-GB13000" w:cs="CESI仿宋-GB13000"/>
          <w:color w:val="auto"/>
          <w:sz w:val="32"/>
          <w:szCs w:val="32"/>
          <w:lang w:val="en-US" w:eastAsia="zh-CN"/>
        </w:rPr>
        <w:t>万元。整改小区“问题管网”占压、缠绕等问题</w:t>
      </w:r>
      <w:r>
        <w:rPr>
          <w:rFonts w:hint="default" w:ascii="CESI仿宋-GB13000" w:hAnsi="CESI仿宋-GB13000" w:eastAsia="CESI仿宋-GB13000" w:cs="CESI仿宋-GB13000"/>
          <w:color w:val="auto"/>
          <w:sz w:val="32"/>
          <w:szCs w:val="32"/>
          <w:lang w:val="en-US" w:eastAsia="zh-CN"/>
        </w:rPr>
        <w:t>10</w:t>
      </w:r>
      <w:r>
        <w:rPr>
          <w:rFonts w:hint="eastAsia" w:ascii="CESI仿宋-GB13000" w:hAnsi="CESI仿宋-GB13000" w:eastAsia="CESI仿宋-GB13000" w:cs="CESI仿宋-GB13000"/>
          <w:color w:val="auto"/>
          <w:sz w:val="32"/>
          <w:szCs w:val="32"/>
          <w:lang w:val="en-US" w:eastAsia="zh-CN"/>
        </w:rPr>
        <w:t>处，整治市政“问题管网”</w:t>
      </w:r>
      <w:r>
        <w:rPr>
          <w:rFonts w:hint="default" w:ascii="CESI仿宋-GB13000" w:hAnsi="CESI仿宋-GB13000" w:eastAsia="CESI仿宋-GB13000" w:cs="CESI仿宋-GB13000"/>
          <w:color w:val="auto"/>
          <w:sz w:val="32"/>
          <w:szCs w:val="32"/>
          <w:lang w:val="en-US" w:eastAsia="zh-CN"/>
        </w:rPr>
        <w:t>2</w:t>
      </w:r>
      <w:r>
        <w:rPr>
          <w:rFonts w:hint="eastAsia" w:ascii="CESI仿宋-GB13000" w:hAnsi="CESI仿宋-GB13000" w:eastAsia="CESI仿宋-GB13000" w:cs="CESI仿宋-GB13000"/>
          <w:color w:val="auto"/>
          <w:sz w:val="32"/>
          <w:szCs w:val="32"/>
          <w:lang w:val="en-US" w:eastAsia="zh-CN"/>
        </w:rPr>
        <w:t>处，总长</w:t>
      </w:r>
      <w:r>
        <w:rPr>
          <w:rFonts w:hint="default" w:ascii="CESI仿宋-GB13000" w:hAnsi="CESI仿宋-GB13000" w:eastAsia="CESI仿宋-GB13000" w:cs="CESI仿宋-GB13000"/>
          <w:color w:val="auto"/>
          <w:sz w:val="32"/>
          <w:szCs w:val="32"/>
          <w:lang w:val="en-US" w:eastAsia="zh-CN"/>
        </w:rPr>
        <w:t>410</w:t>
      </w:r>
      <w:r>
        <w:rPr>
          <w:rFonts w:hint="eastAsia" w:ascii="CESI仿宋-GB13000" w:hAnsi="CESI仿宋-GB13000" w:eastAsia="CESI仿宋-GB13000" w:cs="CESI仿宋-GB13000"/>
          <w:color w:val="auto"/>
          <w:sz w:val="32"/>
          <w:szCs w:val="32"/>
          <w:lang w:val="en-US" w:eastAsia="zh-CN"/>
        </w:rPr>
        <w:t>米。全年共开展燃气安全季度检查和专项检查</w:t>
      </w:r>
      <w:r>
        <w:rPr>
          <w:rFonts w:hint="default" w:ascii="CESI仿宋-GB13000" w:hAnsi="CESI仿宋-GB13000" w:eastAsia="CESI仿宋-GB13000" w:cs="CESI仿宋-GB13000"/>
          <w:color w:val="auto"/>
          <w:sz w:val="32"/>
          <w:szCs w:val="32"/>
          <w:lang w:val="en-US" w:eastAsia="zh-CN"/>
        </w:rPr>
        <w:t>11</w:t>
      </w:r>
      <w:r>
        <w:rPr>
          <w:rFonts w:hint="eastAsia" w:ascii="CESI仿宋-GB13000" w:hAnsi="CESI仿宋-GB13000" w:eastAsia="CESI仿宋-GB13000" w:cs="CESI仿宋-GB13000"/>
          <w:color w:val="auto"/>
          <w:sz w:val="32"/>
          <w:szCs w:val="32"/>
          <w:lang w:val="en-US" w:eastAsia="zh-CN"/>
        </w:rPr>
        <w:t>次，整改隐患</w:t>
      </w:r>
      <w:r>
        <w:rPr>
          <w:rFonts w:hint="default" w:ascii="CESI仿宋-GB13000" w:hAnsi="CESI仿宋-GB13000" w:eastAsia="CESI仿宋-GB13000" w:cs="CESI仿宋-GB13000"/>
          <w:color w:val="auto"/>
          <w:sz w:val="32"/>
          <w:szCs w:val="32"/>
          <w:lang w:val="en-US" w:eastAsia="zh-CN"/>
        </w:rPr>
        <w:t>263</w:t>
      </w:r>
      <w:r>
        <w:rPr>
          <w:rFonts w:hint="eastAsia" w:ascii="CESI仿宋-GB13000" w:hAnsi="CESI仿宋-GB13000" w:eastAsia="CESI仿宋-GB13000" w:cs="CESI仿宋-GB13000"/>
          <w:color w:val="auto"/>
          <w:sz w:val="32"/>
          <w:szCs w:val="32"/>
          <w:lang w:val="en-US" w:eastAsia="zh-CN"/>
        </w:rPr>
        <w:t>处。打击燃气非法行为</w:t>
      </w:r>
      <w:r>
        <w:rPr>
          <w:rFonts w:hint="default" w:ascii="CESI仿宋-GB13000" w:hAnsi="CESI仿宋-GB13000" w:eastAsia="CESI仿宋-GB13000" w:cs="CESI仿宋-GB13000"/>
          <w:color w:val="auto"/>
          <w:sz w:val="32"/>
          <w:szCs w:val="32"/>
          <w:lang w:val="en-US" w:eastAsia="zh-CN"/>
        </w:rPr>
        <w:t>10</w:t>
      </w:r>
      <w:r>
        <w:rPr>
          <w:rFonts w:hint="eastAsia" w:ascii="CESI仿宋-GB13000" w:hAnsi="CESI仿宋-GB13000" w:eastAsia="CESI仿宋-GB13000" w:cs="CESI仿宋-GB13000"/>
          <w:color w:val="auto"/>
          <w:sz w:val="32"/>
          <w:szCs w:val="32"/>
          <w:lang w:val="en-US" w:eastAsia="zh-CN"/>
        </w:rPr>
        <w:t>次，查处黑窝点</w:t>
      </w:r>
      <w:r>
        <w:rPr>
          <w:rFonts w:hint="default" w:ascii="CESI仿宋-GB13000" w:hAnsi="CESI仿宋-GB13000" w:eastAsia="CESI仿宋-GB13000" w:cs="CESI仿宋-GB13000"/>
          <w:color w:val="auto"/>
          <w:sz w:val="32"/>
          <w:szCs w:val="32"/>
          <w:lang w:val="en-US" w:eastAsia="zh-CN"/>
        </w:rPr>
        <w:t>6</w:t>
      </w:r>
      <w:r>
        <w:rPr>
          <w:rFonts w:hint="eastAsia" w:ascii="CESI仿宋-GB13000" w:hAnsi="CESI仿宋-GB13000" w:eastAsia="CESI仿宋-GB13000" w:cs="CESI仿宋-GB13000"/>
          <w:color w:val="auto"/>
          <w:sz w:val="32"/>
          <w:szCs w:val="32"/>
          <w:lang w:val="en-US" w:eastAsia="zh-CN"/>
        </w:rPr>
        <w:t>处、违规运输</w:t>
      </w:r>
      <w:r>
        <w:rPr>
          <w:rFonts w:hint="default" w:ascii="CESI仿宋-GB13000" w:hAnsi="CESI仿宋-GB13000" w:eastAsia="CESI仿宋-GB13000" w:cs="CESI仿宋-GB13000"/>
          <w:color w:val="auto"/>
          <w:sz w:val="32"/>
          <w:szCs w:val="32"/>
          <w:lang w:val="en-US" w:eastAsia="zh-CN"/>
        </w:rPr>
        <w:t>2</w:t>
      </w:r>
      <w:r>
        <w:rPr>
          <w:rFonts w:hint="eastAsia" w:ascii="CESI仿宋-GB13000" w:hAnsi="CESI仿宋-GB13000" w:eastAsia="CESI仿宋-GB13000" w:cs="CESI仿宋-GB13000"/>
          <w:color w:val="auto"/>
          <w:sz w:val="32"/>
          <w:szCs w:val="32"/>
          <w:lang w:val="en-US" w:eastAsia="zh-CN"/>
        </w:rPr>
        <w:t>起、违规经营</w:t>
      </w:r>
      <w:r>
        <w:rPr>
          <w:rFonts w:hint="default" w:ascii="CESI仿宋-GB13000" w:hAnsi="CESI仿宋-GB13000" w:eastAsia="CESI仿宋-GB13000" w:cs="CESI仿宋-GB13000"/>
          <w:color w:val="auto"/>
          <w:sz w:val="32"/>
          <w:szCs w:val="32"/>
          <w:lang w:val="en-US" w:eastAsia="zh-CN"/>
        </w:rPr>
        <w:t>2</w:t>
      </w:r>
      <w:r>
        <w:rPr>
          <w:rFonts w:hint="eastAsia" w:ascii="CESI仿宋-GB13000" w:hAnsi="CESI仿宋-GB13000" w:eastAsia="CESI仿宋-GB13000" w:cs="CESI仿宋-GB13000"/>
          <w:color w:val="auto"/>
          <w:sz w:val="32"/>
          <w:szCs w:val="32"/>
          <w:lang w:val="en-US" w:eastAsia="zh-CN"/>
        </w:rPr>
        <w:t>起，查处涉案液化气钢瓶</w:t>
      </w:r>
      <w:r>
        <w:rPr>
          <w:rFonts w:hint="default" w:ascii="CESI仿宋-GB13000" w:hAnsi="CESI仿宋-GB13000" w:eastAsia="CESI仿宋-GB13000" w:cs="CESI仿宋-GB13000"/>
          <w:color w:val="auto"/>
          <w:sz w:val="32"/>
          <w:szCs w:val="32"/>
          <w:lang w:val="en-US" w:eastAsia="zh-CN"/>
        </w:rPr>
        <w:t>141</w:t>
      </w:r>
      <w:r>
        <w:rPr>
          <w:rFonts w:hint="eastAsia" w:ascii="CESI仿宋-GB13000" w:hAnsi="CESI仿宋-GB13000" w:eastAsia="CESI仿宋-GB13000" w:cs="CESI仿宋-GB13000"/>
          <w:color w:val="auto"/>
          <w:sz w:val="32"/>
          <w:szCs w:val="32"/>
          <w:lang w:val="en-US" w:eastAsia="zh-CN"/>
        </w:rPr>
        <w:t>个。</w:t>
      </w:r>
    </w:p>
    <w:p w14:paraId="273318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（3）织密自建房安全网线。区主导、镇实施、村居配合，条块结合、以块为主、分级负责，常态化巡查与不定期抽查双向发力，修缮加固与腾空转移双管齐下。全区已拆除危房</w:t>
      </w:r>
      <w:r>
        <w:rPr>
          <w:rFonts w:hint="default" w:ascii="CESI仿宋-GB13000" w:hAnsi="CESI仿宋-GB13000" w:eastAsia="CESI仿宋-GB13000" w:cs="CESI仿宋-GB13000"/>
          <w:color w:val="auto"/>
          <w:sz w:val="32"/>
          <w:szCs w:val="32"/>
          <w:lang w:val="en-US" w:eastAsia="zh-CN"/>
        </w:rPr>
        <w:t>761</w:t>
      </w:r>
      <w:r>
        <w:rPr>
          <w:rFonts w:hint="eastAsia" w:ascii="CESI仿宋-GB13000" w:hAnsi="CESI仿宋-GB13000" w:eastAsia="CESI仿宋-GB13000" w:cs="CESI仿宋-GB13000"/>
          <w:color w:val="auto"/>
          <w:sz w:val="32"/>
          <w:szCs w:val="32"/>
          <w:lang w:val="en-US" w:eastAsia="zh-CN"/>
        </w:rPr>
        <w:t>栋，其中</w:t>
      </w:r>
      <w:r>
        <w:rPr>
          <w:rFonts w:hint="default" w:ascii="CESI仿宋-GB13000" w:hAnsi="CESI仿宋-GB13000" w:eastAsia="CESI仿宋-GB13000" w:cs="CESI仿宋-GB13000"/>
          <w:color w:val="auto"/>
          <w:sz w:val="32"/>
          <w:szCs w:val="32"/>
          <w:lang w:val="en-US" w:eastAsia="zh-CN"/>
        </w:rPr>
        <w:t>C</w:t>
      </w:r>
      <w:r>
        <w:rPr>
          <w:rFonts w:hint="eastAsia" w:ascii="CESI仿宋-GB13000" w:hAnsi="CESI仿宋-GB13000" w:eastAsia="CESI仿宋-GB13000" w:cs="CESI仿宋-GB13000"/>
          <w:color w:val="auto"/>
          <w:sz w:val="32"/>
          <w:szCs w:val="32"/>
          <w:lang w:val="en-US" w:eastAsia="zh-CN"/>
        </w:rPr>
        <w:t>级</w:t>
      </w:r>
      <w:r>
        <w:rPr>
          <w:rFonts w:hint="default" w:ascii="CESI仿宋-GB13000" w:hAnsi="CESI仿宋-GB13000" w:eastAsia="CESI仿宋-GB13000" w:cs="CESI仿宋-GB13000"/>
          <w:color w:val="auto"/>
          <w:sz w:val="32"/>
          <w:szCs w:val="32"/>
          <w:lang w:val="en-US" w:eastAsia="zh-CN"/>
        </w:rPr>
        <w:t>299</w:t>
      </w:r>
      <w:r>
        <w:rPr>
          <w:rFonts w:hint="eastAsia" w:ascii="CESI仿宋-GB13000" w:hAnsi="CESI仿宋-GB13000" w:eastAsia="CESI仿宋-GB13000" w:cs="CESI仿宋-GB13000"/>
          <w:color w:val="auto"/>
          <w:sz w:val="32"/>
          <w:szCs w:val="32"/>
          <w:lang w:val="en-US" w:eastAsia="zh-CN"/>
        </w:rPr>
        <w:t>栋，</w:t>
      </w:r>
      <w:r>
        <w:rPr>
          <w:rFonts w:hint="default" w:ascii="CESI仿宋-GB13000" w:hAnsi="CESI仿宋-GB13000" w:eastAsia="CESI仿宋-GB13000" w:cs="CESI仿宋-GB13000"/>
          <w:color w:val="auto"/>
          <w:sz w:val="32"/>
          <w:szCs w:val="32"/>
          <w:lang w:val="en-US" w:eastAsia="zh-CN"/>
        </w:rPr>
        <w:t>D</w:t>
      </w:r>
      <w:r>
        <w:rPr>
          <w:rFonts w:hint="eastAsia" w:ascii="CESI仿宋-GB13000" w:hAnsi="CESI仿宋-GB13000" w:eastAsia="CESI仿宋-GB13000" w:cs="CESI仿宋-GB13000"/>
          <w:color w:val="auto"/>
          <w:sz w:val="32"/>
          <w:szCs w:val="32"/>
          <w:lang w:val="en-US" w:eastAsia="zh-CN"/>
        </w:rPr>
        <w:t>级</w:t>
      </w:r>
      <w:r>
        <w:rPr>
          <w:rFonts w:hint="default" w:ascii="CESI仿宋-GB13000" w:hAnsi="CESI仿宋-GB13000" w:eastAsia="CESI仿宋-GB13000" w:cs="CESI仿宋-GB13000"/>
          <w:color w:val="auto"/>
          <w:sz w:val="32"/>
          <w:szCs w:val="32"/>
          <w:lang w:val="en-US" w:eastAsia="zh-CN"/>
        </w:rPr>
        <w:t>462</w:t>
      </w:r>
      <w:r>
        <w:rPr>
          <w:rFonts w:hint="eastAsia" w:ascii="CESI仿宋-GB13000" w:hAnsi="CESI仿宋-GB13000" w:eastAsia="CESI仿宋-GB13000" w:cs="CESI仿宋-GB13000"/>
          <w:color w:val="auto"/>
          <w:sz w:val="32"/>
          <w:szCs w:val="32"/>
          <w:lang w:val="en-US" w:eastAsia="zh-CN"/>
        </w:rPr>
        <w:t>栋。</w:t>
      </w:r>
    </w:p>
    <w:p w14:paraId="50D250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4</w:t>
      </w:r>
      <w:r>
        <w:rPr>
          <w:rFonts w:hint="eastAsia" w:ascii="CESI仿宋-GB13000" w:hAnsi="CESI仿宋-GB13000" w:eastAsia="CESI仿宋-GB13000" w:cs="CESI仿宋-GB13000"/>
          <w:color w:val="auto"/>
          <w:sz w:val="32"/>
          <w:szCs w:val="32"/>
          <w:lang w:val="en-US" w:eastAsia="zh-CN"/>
        </w:rPr>
        <w:t>）圈稳物业小区安全界线。按照属地管理原则，采取专项检查与物业自查相结合的方式，持续对小区电梯年检维保、消防设施配备、乱堆乱放、乱停乱靠、电动车充电等内容进行整治。全年累计开展物业小区安全整治行动</w:t>
      </w:r>
      <w:r>
        <w:rPr>
          <w:rFonts w:hint="default" w:ascii="CESI仿宋-GB13000" w:hAnsi="CESI仿宋-GB13000" w:eastAsia="CESI仿宋-GB13000" w:cs="CESI仿宋-GB13000"/>
          <w:color w:val="auto"/>
          <w:sz w:val="32"/>
          <w:szCs w:val="32"/>
          <w:lang w:val="en-US" w:eastAsia="zh-CN"/>
        </w:rPr>
        <w:t>12</w:t>
      </w:r>
      <w:r>
        <w:rPr>
          <w:rFonts w:hint="eastAsia" w:ascii="CESI仿宋-GB13000" w:hAnsi="CESI仿宋-GB13000" w:eastAsia="CESI仿宋-GB13000" w:cs="CESI仿宋-GB13000"/>
          <w:color w:val="auto"/>
          <w:sz w:val="32"/>
          <w:szCs w:val="32"/>
          <w:lang w:val="en-US" w:eastAsia="zh-CN"/>
        </w:rPr>
        <w:t>次，排查隐患</w:t>
      </w:r>
      <w:r>
        <w:rPr>
          <w:rFonts w:hint="default" w:ascii="CESI仿宋-GB13000" w:hAnsi="CESI仿宋-GB13000" w:eastAsia="CESI仿宋-GB13000" w:cs="CESI仿宋-GB13000"/>
          <w:color w:val="auto"/>
          <w:sz w:val="32"/>
          <w:szCs w:val="32"/>
          <w:lang w:val="en-US" w:eastAsia="zh-CN"/>
        </w:rPr>
        <w:t>29</w:t>
      </w:r>
      <w:r>
        <w:rPr>
          <w:rFonts w:hint="eastAsia" w:ascii="CESI仿宋-GB13000" w:hAnsi="CESI仿宋-GB13000" w:eastAsia="CESI仿宋-GB13000" w:cs="CESI仿宋-GB13000"/>
          <w:color w:val="auto"/>
          <w:sz w:val="32"/>
          <w:szCs w:val="32"/>
          <w:lang w:val="en-US" w:eastAsia="zh-CN"/>
        </w:rPr>
        <w:t>项，下达整改通知</w:t>
      </w:r>
      <w:r>
        <w:rPr>
          <w:rFonts w:hint="default" w:ascii="CESI仿宋-GB13000" w:hAnsi="CESI仿宋-GB13000" w:eastAsia="CESI仿宋-GB13000" w:cs="CESI仿宋-GB13000"/>
          <w:color w:val="auto"/>
          <w:sz w:val="32"/>
          <w:szCs w:val="32"/>
          <w:lang w:val="en-US" w:eastAsia="zh-CN"/>
        </w:rPr>
        <w:t>131</w:t>
      </w:r>
      <w:r>
        <w:rPr>
          <w:rFonts w:hint="eastAsia" w:ascii="CESI仿宋-GB13000" w:hAnsi="CESI仿宋-GB13000" w:eastAsia="CESI仿宋-GB13000" w:cs="CESI仿宋-GB13000"/>
          <w:color w:val="auto"/>
          <w:sz w:val="32"/>
          <w:szCs w:val="32"/>
          <w:lang w:val="en-US" w:eastAsia="zh-CN"/>
        </w:rPr>
        <w:t>份。</w:t>
      </w:r>
    </w:p>
    <w:p w14:paraId="584EE8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5</w:t>
      </w:r>
      <w:r>
        <w:rPr>
          <w:rFonts w:hint="eastAsia" w:ascii="CESI仿宋-GB13000" w:hAnsi="CESI仿宋-GB13000" w:eastAsia="CESI仿宋-GB13000" w:cs="CESI仿宋-GB13000"/>
          <w:color w:val="auto"/>
          <w:sz w:val="32"/>
          <w:szCs w:val="32"/>
          <w:lang w:val="en-US" w:eastAsia="zh-CN"/>
        </w:rPr>
        <w:t>）划准交通运输安全标线。联合开展全区国省干道、农村公路、市政道路、码头、场站、重点交通运输企业集中检查行动</w:t>
      </w:r>
      <w:r>
        <w:rPr>
          <w:rFonts w:hint="default" w:ascii="CESI仿宋-GB13000" w:hAnsi="CESI仿宋-GB13000" w:eastAsia="CESI仿宋-GB13000" w:cs="CESI仿宋-GB13000"/>
          <w:color w:val="auto"/>
          <w:sz w:val="32"/>
          <w:szCs w:val="32"/>
          <w:lang w:val="en-US" w:eastAsia="zh-CN"/>
        </w:rPr>
        <w:t>8</w:t>
      </w:r>
      <w:r>
        <w:rPr>
          <w:rFonts w:hint="eastAsia" w:ascii="CESI仿宋-GB13000" w:hAnsi="CESI仿宋-GB13000" w:eastAsia="CESI仿宋-GB13000" w:cs="CESI仿宋-GB13000"/>
          <w:color w:val="auto"/>
          <w:sz w:val="32"/>
          <w:szCs w:val="32"/>
          <w:lang w:val="en-US" w:eastAsia="zh-CN"/>
        </w:rPr>
        <w:t>次；配合开展校车安全专项检查</w:t>
      </w:r>
      <w:r>
        <w:rPr>
          <w:rFonts w:hint="default" w:ascii="CESI仿宋-GB13000" w:hAnsi="CESI仿宋-GB13000" w:eastAsia="CESI仿宋-GB13000" w:cs="CESI仿宋-GB13000"/>
          <w:color w:val="auto"/>
          <w:sz w:val="32"/>
          <w:szCs w:val="32"/>
          <w:lang w:val="en-US" w:eastAsia="zh-CN"/>
        </w:rPr>
        <w:t>3</w:t>
      </w:r>
      <w:r>
        <w:rPr>
          <w:rFonts w:hint="eastAsia" w:ascii="CESI仿宋-GB13000" w:hAnsi="CESI仿宋-GB13000" w:eastAsia="CESI仿宋-GB13000" w:cs="CESI仿宋-GB13000"/>
          <w:color w:val="auto"/>
          <w:sz w:val="32"/>
          <w:szCs w:val="32"/>
          <w:lang w:val="en-US" w:eastAsia="zh-CN"/>
        </w:rPr>
        <w:t>次；督促湖北赤湾东方物流有限公司完成消防隐患整改；完成太武高速出口、高新大道两处省级交通安全隐患整治工作；打击非法网约车</w:t>
      </w:r>
      <w:r>
        <w:rPr>
          <w:rFonts w:hint="default" w:ascii="CESI仿宋-GB13000" w:hAnsi="CESI仿宋-GB13000" w:eastAsia="CESI仿宋-GB13000" w:cs="CESI仿宋-GB13000"/>
          <w:color w:val="auto"/>
          <w:sz w:val="32"/>
          <w:szCs w:val="32"/>
          <w:lang w:val="en-US" w:eastAsia="zh-CN"/>
        </w:rPr>
        <w:t>98</w:t>
      </w:r>
      <w:r>
        <w:rPr>
          <w:rFonts w:hint="eastAsia" w:ascii="CESI仿宋-GB13000" w:hAnsi="CESI仿宋-GB13000" w:eastAsia="CESI仿宋-GB13000" w:cs="CESI仿宋-GB13000"/>
          <w:color w:val="auto"/>
          <w:sz w:val="32"/>
          <w:szCs w:val="32"/>
          <w:lang w:val="en-US" w:eastAsia="zh-CN"/>
        </w:rPr>
        <w:t>台，查处违法超载超限车辆</w:t>
      </w:r>
      <w:r>
        <w:rPr>
          <w:rFonts w:hint="default" w:ascii="CESI仿宋-GB13000" w:hAnsi="CESI仿宋-GB13000" w:eastAsia="CESI仿宋-GB13000" w:cs="CESI仿宋-GB13000"/>
          <w:color w:val="auto"/>
          <w:sz w:val="32"/>
          <w:szCs w:val="32"/>
          <w:lang w:val="en-US" w:eastAsia="zh-CN"/>
        </w:rPr>
        <w:t>40</w:t>
      </w:r>
      <w:r>
        <w:rPr>
          <w:rFonts w:hint="eastAsia" w:ascii="CESI仿宋-GB13000" w:hAnsi="CESI仿宋-GB13000" w:eastAsia="CESI仿宋-GB13000" w:cs="CESI仿宋-GB13000"/>
          <w:color w:val="auto"/>
          <w:sz w:val="32"/>
          <w:szCs w:val="32"/>
          <w:lang w:val="en-US" w:eastAsia="zh-CN"/>
        </w:rPr>
        <w:t>台。</w:t>
      </w:r>
    </w:p>
    <w:p w14:paraId="33DAE8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6</w:t>
      </w:r>
      <w:r>
        <w:rPr>
          <w:rFonts w:hint="eastAsia" w:ascii="CESI仿宋-GB13000" w:hAnsi="CESI仿宋-GB13000" w:eastAsia="CESI仿宋-GB13000" w:cs="CESI仿宋-GB13000"/>
          <w:color w:val="auto"/>
          <w:sz w:val="32"/>
          <w:szCs w:val="32"/>
          <w:lang w:val="en-US" w:eastAsia="zh-CN"/>
        </w:rPr>
        <w:t>）夯实工程消防安全基线。聘请专家现场踏勘，完成建设工程消防备案</w:t>
      </w:r>
      <w:r>
        <w:rPr>
          <w:rFonts w:hint="default" w:ascii="CESI仿宋-GB13000" w:hAnsi="CESI仿宋-GB13000" w:eastAsia="CESI仿宋-GB13000" w:cs="CESI仿宋-GB13000"/>
          <w:color w:val="auto"/>
          <w:sz w:val="32"/>
          <w:szCs w:val="32"/>
          <w:lang w:val="en-US" w:eastAsia="zh-CN"/>
        </w:rPr>
        <w:t>21</w:t>
      </w:r>
      <w:r>
        <w:rPr>
          <w:rFonts w:hint="eastAsia" w:ascii="CESI仿宋-GB13000" w:hAnsi="CESI仿宋-GB13000" w:eastAsia="CESI仿宋-GB13000" w:cs="CESI仿宋-GB13000"/>
          <w:color w:val="auto"/>
          <w:sz w:val="32"/>
          <w:szCs w:val="32"/>
          <w:lang w:val="en-US" w:eastAsia="zh-CN"/>
        </w:rPr>
        <w:t>件、特殊建设工程消防验收</w:t>
      </w:r>
      <w:r>
        <w:rPr>
          <w:rFonts w:hint="default" w:ascii="CESI仿宋-GB13000" w:hAnsi="CESI仿宋-GB13000" w:eastAsia="CESI仿宋-GB13000" w:cs="CESI仿宋-GB13000"/>
          <w:color w:val="auto"/>
          <w:sz w:val="32"/>
          <w:szCs w:val="32"/>
          <w:lang w:val="en-US" w:eastAsia="zh-CN"/>
        </w:rPr>
        <w:t>11</w:t>
      </w:r>
      <w:r>
        <w:rPr>
          <w:rFonts w:hint="eastAsia" w:ascii="CESI仿宋-GB13000" w:hAnsi="CESI仿宋-GB13000" w:eastAsia="CESI仿宋-GB13000" w:cs="CESI仿宋-GB13000"/>
          <w:color w:val="auto"/>
          <w:sz w:val="32"/>
          <w:szCs w:val="32"/>
          <w:lang w:val="en-US" w:eastAsia="zh-CN"/>
        </w:rPr>
        <w:t>件、特殊建设工程消防设计审查</w:t>
      </w:r>
      <w:r>
        <w:rPr>
          <w:rFonts w:hint="default" w:ascii="CESI仿宋-GB13000" w:hAnsi="CESI仿宋-GB13000" w:eastAsia="CESI仿宋-GB13000" w:cs="CESI仿宋-GB13000"/>
          <w:color w:val="auto"/>
          <w:sz w:val="32"/>
          <w:szCs w:val="32"/>
          <w:lang w:val="en-US" w:eastAsia="zh-CN"/>
        </w:rPr>
        <w:t>12</w:t>
      </w:r>
      <w:r>
        <w:rPr>
          <w:rFonts w:hint="eastAsia" w:ascii="CESI仿宋-GB13000" w:hAnsi="CESI仿宋-GB13000" w:eastAsia="CESI仿宋-GB13000" w:cs="CESI仿宋-GB13000"/>
          <w:color w:val="auto"/>
          <w:sz w:val="32"/>
          <w:szCs w:val="32"/>
          <w:lang w:val="en-US" w:eastAsia="zh-CN"/>
        </w:rPr>
        <w:t>件，对区内未办理消防审验手续的单位、场所下达整改通知</w:t>
      </w:r>
      <w:r>
        <w:rPr>
          <w:rFonts w:hint="default" w:ascii="CESI仿宋-GB13000" w:hAnsi="CESI仿宋-GB13000" w:eastAsia="CESI仿宋-GB13000" w:cs="CESI仿宋-GB13000"/>
          <w:color w:val="auto"/>
          <w:sz w:val="32"/>
          <w:szCs w:val="32"/>
          <w:lang w:val="en-US" w:eastAsia="zh-CN"/>
        </w:rPr>
        <w:t>17</w:t>
      </w:r>
      <w:r>
        <w:rPr>
          <w:rFonts w:hint="eastAsia" w:ascii="CESI仿宋-GB13000" w:hAnsi="CESI仿宋-GB13000" w:eastAsia="CESI仿宋-GB13000" w:cs="CESI仿宋-GB13000"/>
          <w:color w:val="auto"/>
          <w:sz w:val="32"/>
          <w:szCs w:val="32"/>
          <w:lang w:val="en-US" w:eastAsia="zh-CN"/>
        </w:rPr>
        <w:t>件。</w:t>
      </w:r>
    </w:p>
    <w:p w14:paraId="721480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（7）发放低收入人群住房补贴</w:t>
      </w:r>
    </w:p>
    <w:p w14:paraId="03EA5D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及时发放住房补贴。认真开展申请人员的资格审查，及时为符合条件的2户最低收入家庭，发放2024年租赁住房补贴。</w:t>
      </w:r>
    </w:p>
    <w:p w14:paraId="132CDE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（8）积极开展安置结算，兑付拆迁政策。今年共办理安置房结算</w:t>
      </w:r>
      <w:r>
        <w:rPr>
          <w:rFonts w:hint="default" w:ascii="CESI仿宋-GB13000" w:hAnsi="CESI仿宋-GB13000" w:eastAsia="CESI仿宋-GB13000" w:cs="CESI仿宋-GB13000"/>
          <w:color w:val="auto"/>
          <w:sz w:val="32"/>
          <w:szCs w:val="32"/>
          <w:lang w:val="en-US" w:eastAsia="zh-CN"/>
        </w:rPr>
        <w:t>2496</w:t>
      </w:r>
      <w:r>
        <w:rPr>
          <w:rFonts w:hint="eastAsia" w:ascii="CESI仿宋-GB13000" w:hAnsi="CESI仿宋-GB13000" w:eastAsia="CESI仿宋-GB13000" w:cs="CESI仿宋-GB13000"/>
          <w:color w:val="auto"/>
          <w:sz w:val="32"/>
          <w:szCs w:val="32"/>
          <w:lang w:val="en-US" w:eastAsia="zh-CN"/>
        </w:rPr>
        <w:t>户，其中结算交房款</w:t>
      </w:r>
      <w:r>
        <w:rPr>
          <w:rFonts w:hint="default" w:ascii="CESI仿宋-GB13000" w:hAnsi="CESI仿宋-GB13000" w:eastAsia="CESI仿宋-GB13000" w:cs="CESI仿宋-GB13000"/>
          <w:color w:val="auto"/>
          <w:sz w:val="32"/>
          <w:szCs w:val="32"/>
          <w:lang w:val="en-US" w:eastAsia="zh-CN"/>
        </w:rPr>
        <w:t>1380</w:t>
      </w:r>
      <w:r>
        <w:rPr>
          <w:rFonts w:hint="eastAsia" w:ascii="CESI仿宋-GB13000" w:hAnsi="CESI仿宋-GB13000" w:eastAsia="CESI仿宋-GB13000" w:cs="CESI仿宋-GB13000"/>
          <w:color w:val="auto"/>
          <w:sz w:val="32"/>
          <w:szCs w:val="32"/>
          <w:lang w:val="en-US" w:eastAsia="zh-CN"/>
        </w:rPr>
        <w:t>户共</w:t>
      </w:r>
      <w:r>
        <w:rPr>
          <w:rFonts w:hint="default" w:ascii="CESI仿宋-GB13000" w:hAnsi="CESI仿宋-GB13000" w:eastAsia="CESI仿宋-GB13000" w:cs="CESI仿宋-GB13000"/>
          <w:color w:val="auto"/>
          <w:sz w:val="32"/>
          <w:szCs w:val="32"/>
          <w:lang w:val="en-US" w:eastAsia="zh-CN"/>
        </w:rPr>
        <w:t>4773</w:t>
      </w: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16</w:t>
      </w:r>
      <w:r>
        <w:rPr>
          <w:rFonts w:hint="eastAsia" w:ascii="CESI仿宋-GB13000" w:hAnsi="CESI仿宋-GB13000" w:eastAsia="CESI仿宋-GB13000" w:cs="CESI仿宋-GB13000"/>
          <w:color w:val="auto"/>
          <w:sz w:val="32"/>
          <w:szCs w:val="32"/>
          <w:lang w:val="en-US" w:eastAsia="zh-CN"/>
        </w:rPr>
        <w:t>万元，全部缴入财金局专户。结算后应退多余房款</w:t>
      </w:r>
      <w:r>
        <w:rPr>
          <w:rFonts w:hint="default" w:ascii="CESI仿宋-GB13000" w:hAnsi="CESI仿宋-GB13000" w:eastAsia="CESI仿宋-GB13000" w:cs="CESI仿宋-GB13000"/>
          <w:color w:val="auto"/>
          <w:sz w:val="32"/>
          <w:szCs w:val="32"/>
          <w:lang w:val="en-US" w:eastAsia="zh-CN"/>
        </w:rPr>
        <w:t>1116</w:t>
      </w:r>
      <w:r>
        <w:rPr>
          <w:rFonts w:hint="eastAsia" w:ascii="CESI仿宋-GB13000" w:hAnsi="CESI仿宋-GB13000" w:eastAsia="CESI仿宋-GB13000" w:cs="CESI仿宋-GB13000"/>
          <w:color w:val="auto"/>
          <w:sz w:val="32"/>
          <w:szCs w:val="32"/>
          <w:lang w:val="en-US" w:eastAsia="zh-CN"/>
        </w:rPr>
        <w:t>户，根据结算时间顺序，共申报</w:t>
      </w:r>
      <w:r>
        <w:rPr>
          <w:rFonts w:hint="default" w:ascii="CESI仿宋-GB13000" w:hAnsi="CESI仿宋-GB13000" w:eastAsia="CESI仿宋-GB13000" w:cs="CESI仿宋-GB13000"/>
          <w:color w:val="auto"/>
          <w:sz w:val="32"/>
          <w:szCs w:val="32"/>
          <w:lang w:val="en-US" w:eastAsia="zh-CN"/>
        </w:rPr>
        <w:t>9</w:t>
      </w:r>
      <w:r>
        <w:rPr>
          <w:rFonts w:hint="eastAsia" w:ascii="CESI仿宋-GB13000" w:hAnsi="CESI仿宋-GB13000" w:eastAsia="CESI仿宋-GB13000" w:cs="CESI仿宋-GB13000"/>
          <w:color w:val="auto"/>
          <w:sz w:val="32"/>
          <w:szCs w:val="32"/>
          <w:lang w:val="en-US" w:eastAsia="zh-CN"/>
        </w:rPr>
        <w:t>次安置房主体款结算退款</w:t>
      </w:r>
      <w:r>
        <w:rPr>
          <w:rFonts w:hint="default" w:ascii="CESI仿宋-GB13000" w:hAnsi="CESI仿宋-GB13000" w:eastAsia="CESI仿宋-GB13000" w:cs="CESI仿宋-GB13000"/>
          <w:color w:val="auto"/>
          <w:sz w:val="32"/>
          <w:szCs w:val="32"/>
          <w:lang w:val="en-US" w:eastAsia="zh-CN"/>
        </w:rPr>
        <w:t>7021</w:t>
      </w:r>
      <w:r>
        <w:rPr>
          <w:rFonts w:hint="eastAsia" w:ascii="CESI仿宋-GB13000" w:hAnsi="CESI仿宋-GB13000" w:eastAsia="CESI仿宋-GB13000" w:cs="CESI仿宋-GB13000"/>
          <w:color w:val="auto"/>
          <w:sz w:val="32"/>
          <w:szCs w:val="32"/>
          <w:lang w:val="en-US" w:eastAsia="zh-CN"/>
        </w:rPr>
        <w:t>.</w:t>
      </w:r>
      <w:r>
        <w:rPr>
          <w:rFonts w:hint="default" w:ascii="CESI仿宋-GB13000" w:hAnsi="CESI仿宋-GB13000" w:eastAsia="CESI仿宋-GB13000" w:cs="CESI仿宋-GB13000"/>
          <w:color w:val="auto"/>
          <w:sz w:val="32"/>
          <w:szCs w:val="32"/>
          <w:lang w:val="en-US" w:eastAsia="zh-CN"/>
        </w:rPr>
        <w:t>21</w:t>
      </w:r>
      <w:r>
        <w:rPr>
          <w:rFonts w:hint="eastAsia" w:ascii="CESI仿宋-GB13000" w:hAnsi="CESI仿宋-GB13000" w:eastAsia="CESI仿宋-GB13000" w:cs="CESI仿宋-GB13000"/>
          <w:color w:val="auto"/>
          <w:sz w:val="32"/>
          <w:szCs w:val="32"/>
          <w:lang w:val="en-US" w:eastAsia="zh-CN"/>
        </w:rPr>
        <w:t>万元。</w:t>
      </w:r>
    </w:p>
    <w:p w14:paraId="5D4D97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（9）规范污泥日处置量</w:t>
      </w:r>
    </w:p>
    <w:p w14:paraId="2D85F8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督促企业落实主体责任，开展泵站、排口检查，推进污水处理设施扩容升级，规范污水处理厂污泥处置。</w:t>
      </w:r>
    </w:p>
    <w:p w14:paraId="6D4899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2.质量指标</w:t>
      </w:r>
    </w:p>
    <w:p w14:paraId="267A49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color w:val="auto"/>
          <w:kern w:val="2"/>
          <w:sz w:val="32"/>
          <w:szCs w:val="32"/>
          <w:lang w:val="en-US" w:eastAsia="zh-CN" w:bidi="ar-SA"/>
        </w:rPr>
        <w:t>（1）事故发生率</w:t>
      </w:r>
    </w:p>
    <w:p w14:paraId="0A5981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lang w:val="en-US" w:eastAsia="zh-CN"/>
        </w:rPr>
      </w:pPr>
      <w:r>
        <w:rPr>
          <w:rFonts w:hint="eastAsia" w:ascii="CESI仿宋-GB13000" w:hAnsi="CESI仿宋-GB13000" w:eastAsia="CESI仿宋-GB13000" w:cs="CESI仿宋-GB13000"/>
          <w:color w:val="auto"/>
          <w:sz w:val="32"/>
          <w:szCs w:val="32"/>
          <w:lang w:val="en-US" w:eastAsia="zh-CN"/>
        </w:rPr>
        <w:t>成立了安全检查专家组，不定期深入建筑工地一线，积极开展安全隐患排查工作。目前，全区建筑工地未发生安全生产责任事故和质量安全事故。</w:t>
      </w:r>
    </w:p>
    <w:p w14:paraId="162683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color w:val="auto"/>
          <w:kern w:val="2"/>
          <w:sz w:val="32"/>
          <w:szCs w:val="32"/>
          <w:lang w:val="en-US" w:eastAsia="zh-CN" w:bidi="ar-SA"/>
        </w:rPr>
        <w:t>（2）施工现场管理质量提升</w:t>
      </w:r>
    </w:p>
    <w:p w14:paraId="34D4E8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sz w:val="32"/>
          <w:szCs w:val="32"/>
          <w:lang w:val="en-US" w:eastAsia="zh-CN"/>
        </w:rPr>
        <w:t>积极开展全区建设项目市场行为检查，深入开展全区住建领域违法违规行为整治专项行动，</w:t>
      </w:r>
      <w:r>
        <w:rPr>
          <w:rFonts w:hint="eastAsia" w:ascii="CESI仿宋-GB13000" w:hAnsi="CESI仿宋-GB13000" w:eastAsia="CESI仿宋-GB13000" w:cs="CESI仿宋-GB13000"/>
          <w:color w:val="auto"/>
          <w:kern w:val="2"/>
          <w:sz w:val="32"/>
          <w:szCs w:val="32"/>
          <w:lang w:val="en-US" w:eastAsia="zh-CN" w:bidi="ar-SA"/>
        </w:rPr>
        <w:t>施工现场管理质量提升。</w:t>
      </w:r>
    </w:p>
    <w:p w14:paraId="4E9832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（3）自建房安全检查率</w:t>
      </w:r>
    </w:p>
    <w:p w14:paraId="44CC2B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181717" w:themeColor="background2" w:themeShade="1A"/>
          <w:lang w:val="en-US" w:eastAsia="zh-CN"/>
        </w:rPr>
      </w:pPr>
      <w:r>
        <w:rPr>
          <w:rFonts w:hint="eastAsia" w:ascii="CESI仿宋-GB13000" w:hAnsi="CESI仿宋-GB13000" w:eastAsia="CESI仿宋-GB13000" w:cs="CESI仿宋-GB13000"/>
          <w:color w:val="181717" w:themeColor="background2" w:themeShade="1A"/>
          <w:sz w:val="32"/>
          <w:szCs w:val="32"/>
          <w:lang w:val="en-US" w:eastAsia="zh-CN"/>
        </w:rPr>
        <w:t>组织第三方机构对1898户自建房进行安全鉴定，自建房检查率达到95%以上。</w:t>
      </w:r>
    </w:p>
    <w:p w14:paraId="6FAD98C8">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000000" w:themeColor="text1"/>
          <w:kern w:val="2"/>
          <w:sz w:val="32"/>
          <w:szCs w:val="32"/>
          <w:lang w:val="en-US" w:eastAsia="zh-CN" w:bidi="ar-SA"/>
          <w14:textFill>
            <w14:solidFill>
              <w14:schemeClr w14:val="tx1"/>
            </w14:solidFill>
          </w14:textFill>
        </w:rPr>
      </w:pPr>
      <w:r>
        <w:rPr>
          <w:rFonts w:hint="eastAsia" w:ascii="CESI仿宋-GB13000" w:hAnsi="CESI仿宋-GB13000" w:eastAsia="CESI仿宋-GB13000" w:cs="CESI仿宋-GB13000"/>
          <w:color w:val="000000" w:themeColor="text1"/>
          <w:kern w:val="2"/>
          <w:sz w:val="32"/>
          <w:szCs w:val="32"/>
          <w:lang w:val="en-US" w:eastAsia="zh-CN" w:bidi="ar-SA"/>
          <w14:textFill>
            <w14:solidFill>
              <w14:schemeClr w14:val="tx1"/>
            </w14:solidFill>
          </w14:textFill>
        </w:rPr>
        <w:t>燃气安全隐患联合排查率</w:t>
      </w:r>
    </w:p>
    <w:p w14:paraId="039715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000000" w:themeColor="text1"/>
          <w:lang w:val="en-US" w:eastAsia="zh-CN"/>
          <w14:textFill>
            <w14:solidFill>
              <w14:schemeClr w14:val="tx1"/>
            </w14:solidFill>
          </w14:textFill>
        </w:rPr>
      </w:pPr>
      <w:r>
        <w:rPr>
          <w:rFonts w:hint="eastAsia" w:ascii="CESI仿宋-GB13000" w:hAnsi="CESI仿宋-GB13000" w:eastAsia="CESI仿宋-GB13000" w:cs="CESI仿宋-GB13000"/>
          <w:color w:val="000000" w:themeColor="text1"/>
          <w:kern w:val="2"/>
          <w:sz w:val="32"/>
          <w:szCs w:val="32"/>
          <w:lang w:val="en-US" w:eastAsia="zh-CN" w:bidi="ar-SA"/>
          <w14:textFill>
            <w14:solidFill>
              <w14:schemeClr w14:val="tx1"/>
            </w14:solidFill>
          </w14:textFill>
        </w:rPr>
        <w:t>开展燃气安全隐患联合排查整治行动，燃气安全隐患联合排查率</w:t>
      </w:r>
      <w:r>
        <w:rPr>
          <w:rFonts w:hint="eastAsia" w:ascii="CESI仿宋-GB13000" w:hAnsi="CESI仿宋-GB13000" w:eastAsia="CESI仿宋-GB13000" w:cs="CESI仿宋-GB13000"/>
          <w:color w:val="000000" w:themeColor="text1"/>
          <w:sz w:val="32"/>
          <w:szCs w:val="32"/>
          <w:lang w:val="en-US" w:eastAsia="zh-CN"/>
          <w14:textFill>
            <w14:solidFill>
              <w14:schemeClr w14:val="tx1"/>
            </w14:solidFill>
          </w14:textFill>
        </w:rPr>
        <w:t>达到96%以上。</w:t>
      </w:r>
    </w:p>
    <w:p w14:paraId="7F4502E9">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补贴发放及时率</w:t>
      </w:r>
    </w:p>
    <w:p w14:paraId="1B8247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color w:val="auto"/>
          <w:kern w:val="2"/>
          <w:sz w:val="32"/>
          <w:szCs w:val="32"/>
          <w:lang w:val="en-US" w:eastAsia="zh-CN" w:bidi="ar-SA"/>
        </w:rPr>
        <w:t>认真开展申请人员的资格审查，及时为符合条件的2户最低收入家庭，发放2024年租赁住房补贴。按季度及时发放补贴，补贴发放及时率达到100%。</w:t>
      </w:r>
    </w:p>
    <w:p w14:paraId="1752EABC">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排放达标率</w:t>
      </w:r>
    </w:p>
    <w:p w14:paraId="01B1CA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color w:val="auto"/>
          <w:sz w:val="32"/>
          <w:szCs w:val="32"/>
          <w:lang w:val="en-US" w:eastAsia="zh-CN"/>
        </w:rPr>
        <w:t>督促企业落实主体责任，开展泵站、排口检查，推进污水处理设施扩容升级，规范污水处理厂污泥处置</w:t>
      </w:r>
      <w:r>
        <w:rPr>
          <w:rFonts w:hint="eastAsia" w:ascii="CESI仿宋-GB13000" w:hAnsi="CESI仿宋-GB13000" w:eastAsia="CESI仿宋-GB13000" w:cs="CESI仿宋-GB13000"/>
          <w:color w:val="auto"/>
          <w:kern w:val="2"/>
          <w:sz w:val="32"/>
          <w:szCs w:val="32"/>
          <w:lang w:val="en-US" w:eastAsia="zh-CN" w:bidi="ar-SA"/>
        </w:rPr>
        <w:t>，排放达标率达到100%。</w:t>
      </w:r>
    </w:p>
    <w:p w14:paraId="430071D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3" w:firstLineChars="200"/>
        <w:textAlignment w:val="auto"/>
        <w:rPr>
          <w:rFonts w:hint="eastAsia" w:ascii="CESI仿宋-GB13000" w:hAnsi="CESI仿宋-GB13000" w:eastAsia="CESI仿宋-GB13000" w:cs="CESI仿宋-GB13000"/>
          <w:b/>
          <w:bCs/>
          <w:color w:val="auto"/>
          <w:sz w:val="32"/>
          <w:szCs w:val="32"/>
          <w:highlight w:val="none"/>
        </w:rPr>
      </w:pPr>
      <w:r>
        <w:rPr>
          <w:rFonts w:hint="eastAsia" w:ascii="CESI仿宋-GB13000" w:hAnsi="CESI仿宋-GB13000" w:eastAsia="CESI仿宋-GB13000" w:cs="CESI仿宋-GB13000"/>
          <w:b/>
          <w:bCs/>
          <w:color w:val="auto"/>
          <w:sz w:val="32"/>
          <w:szCs w:val="32"/>
          <w:highlight w:val="none"/>
        </w:rPr>
        <w:t>社会效</w:t>
      </w:r>
      <w:r>
        <w:rPr>
          <w:rFonts w:hint="eastAsia" w:ascii="CESI仿宋-GB13000" w:hAnsi="CESI仿宋-GB13000" w:eastAsia="CESI仿宋-GB13000" w:cs="CESI仿宋-GB13000"/>
          <w:b/>
          <w:bCs/>
          <w:color w:val="auto"/>
          <w:sz w:val="32"/>
          <w:szCs w:val="32"/>
          <w:highlight w:val="none"/>
          <w:lang w:val="en-US" w:eastAsia="zh-CN"/>
        </w:rPr>
        <w:t>应</w:t>
      </w:r>
      <w:r>
        <w:rPr>
          <w:rFonts w:hint="eastAsia" w:ascii="CESI仿宋-GB13000" w:hAnsi="CESI仿宋-GB13000" w:eastAsia="CESI仿宋-GB13000" w:cs="CESI仿宋-GB13000"/>
          <w:b/>
          <w:bCs/>
          <w:color w:val="auto"/>
          <w:sz w:val="32"/>
          <w:szCs w:val="32"/>
          <w:highlight w:val="none"/>
        </w:rPr>
        <w:t>指标完成情况</w:t>
      </w:r>
    </w:p>
    <w:p w14:paraId="039F0A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auto"/>
          <w:sz w:val="32"/>
          <w:szCs w:val="32"/>
          <w:highlight w:val="none"/>
          <w:lang w:val="en-US" w:eastAsia="zh-CN"/>
        </w:rPr>
      </w:pPr>
      <w:r>
        <w:rPr>
          <w:rFonts w:hint="eastAsia" w:ascii="CESI仿宋-GB13000" w:hAnsi="CESI仿宋-GB13000" w:eastAsia="CESI仿宋-GB13000" w:cs="CESI仿宋-GB13000"/>
          <w:color w:val="auto"/>
          <w:sz w:val="32"/>
          <w:szCs w:val="32"/>
          <w:highlight w:val="none"/>
          <w:lang w:val="en-US" w:eastAsia="zh-CN"/>
        </w:rPr>
        <w:t>1.社会效益</w:t>
      </w:r>
    </w:p>
    <w:p w14:paraId="5E976B4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（1）及时消除安全隐患</w:t>
      </w:r>
    </w:p>
    <w:p w14:paraId="4A166D0E">
      <w:pPr>
        <w:pStyle w:val="2"/>
        <w:keepNext w:val="0"/>
        <w:keepLines w:val="0"/>
        <w:pageBreakBefore w:val="0"/>
        <w:widowControl w:val="0"/>
        <w:kinsoku/>
        <w:wordWrap/>
        <w:overflowPunct/>
        <w:topLinePunct w:val="0"/>
        <w:autoSpaceDE/>
        <w:autoSpaceDN/>
        <w:bidi w:val="0"/>
        <w:adjustRightInd/>
        <w:snapToGrid/>
        <w:spacing w:after="0"/>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不定期深入建筑工地一线，积极开展安全隐患排查工作，及时消除安全隐患，目前，全区建筑工地未发生安全生产责任事故和质量安全事故。</w:t>
      </w:r>
    </w:p>
    <w:p w14:paraId="3E52907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（2）保障自建房安全</w:t>
      </w:r>
    </w:p>
    <w:p w14:paraId="6474C095">
      <w:pPr>
        <w:pStyle w:val="2"/>
        <w:keepNext w:val="0"/>
        <w:keepLines w:val="0"/>
        <w:pageBreakBefore w:val="0"/>
        <w:widowControl w:val="0"/>
        <w:kinsoku/>
        <w:wordWrap/>
        <w:overflowPunct/>
        <w:topLinePunct w:val="0"/>
        <w:autoSpaceDE/>
        <w:autoSpaceDN/>
        <w:bidi w:val="0"/>
        <w:adjustRightInd/>
        <w:snapToGrid/>
        <w:spacing w:after="0"/>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对自建房进行安全鉴定，对群体住房进行全面排查，对D级危房进行拆除，通过“四不两直”方式进行自建房安全管控抽查，指导社区（村）消除安全隐患。</w:t>
      </w:r>
    </w:p>
    <w:p w14:paraId="5102741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（3）健全建筑市场信用体系</w:t>
      </w:r>
    </w:p>
    <w:p w14:paraId="66E7E17A">
      <w:pPr>
        <w:pStyle w:val="2"/>
        <w:keepNext w:val="0"/>
        <w:keepLines w:val="0"/>
        <w:pageBreakBefore w:val="0"/>
        <w:widowControl w:val="0"/>
        <w:kinsoku/>
        <w:wordWrap/>
        <w:overflowPunct/>
        <w:topLinePunct w:val="0"/>
        <w:autoSpaceDE/>
        <w:autoSpaceDN/>
        <w:bidi w:val="0"/>
        <w:adjustRightInd/>
        <w:snapToGrid/>
        <w:spacing w:after="0"/>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健全建筑市场信用体系，加强对建筑市场的监管。</w:t>
      </w:r>
    </w:p>
    <w:p w14:paraId="7C9E341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（4）安置方式多样化率</w:t>
      </w:r>
    </w:p>
    <w:p w14:paraId="73A540A4">
      <w:pPr>
        <w:pStyle w:val="2"/>
        <w:keepNext w:val="0"/>
        <w:keepLines w:val="0"/>
        <w:pageBreakBefore w:val="0"/>
        <w:widowControl w:val="0"/>
        <w:kinsoku/>
        <w:wordWrap/>
        <w:overflowPunct/>
        <w:topLinePunct w:val="0"/>
        <w:autoSpaceDE/>
        <w:autoSpaceDN/>
        <w:bidi w:val="0"/>
        <w:adjustRightInd/>
        <w:snapToGrid/>
        <w:spacing w:after="0"/>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房票政策实施，保证群众凭房票即可去符合条件的楼盘选房，改善被征收居民生活条件的同时，满足被征收居民多样化、差异化的安置需求。保证安置方式多样化率达到96%以上。</w:t>
      </w:r>
    </w:p>
    <w:p w14:paraId="09FC57A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（5）降低污泥造成的影响</w:t>
      </w:r>
    </w:p>
    <w:p w14:paraId="54CACC4E">
      <w:pPr>
        <w:pStyle w:val="2"/>
        <w:keepNext w:val="0"/>
        <w:keepLines w:val="0"/>
        <w:pageBreakBefore w:val="0"/>
        <w:widowControl w:val="0"/>
        <w:kinsoku/>
        <w:wordWrap/>
        <w:overflowPunct/>
        <w:topLinePunct w:val="0"/>
        <w:autoSpaceDE/>
        <w:autoSpaceDN/>
        <w:bidi w:val="0"/>
        <w:adjustRightInd/>
        <w:snapToGrid/>
        <w:spacing w:after="0"/>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污泥正常规范化处置，符合国家和省环保要求，降低污泥造成的影响，发展的同时要注意保护环境。</w:t>
      </w:r>
    </w:p>
    <w:p w14:paraId="69F44D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color w:val="000000" w:themeColor="text1"/>
          <w:sz w:val="32"/>
          <w:szCs w:val="32"/>
          <w:highlight w:val="none"/>
          <w:lang w:val="en-US" w:eastAsia="zh-CN"/>
          <w14:textFill>
            <w14:solidFill>
              <w14:schemeClr w14:val="tx1"/>
            </w14:solidFill>
          </w14:textFill>
        </w:rPr>
      </w:pPr>
      <w:r>
        <w:rPr>
          <w:rFonts w:hint="eastAsia" w:ascii="CESI仿宋-GB13000" w:hAnsi="CESI仿宋-GB13000" w:eastAsia="CESI仿宋-GB13000" w:cs="CESI仿宋-GB13000"/>
          <w:color w:val="000000" w:themeColor="text1"/>
          <w:sz w:val="32"/>
          <w:szCs w:val="32"/>
          <w:highlight w:val="none"/>
          <w:lang w:val="en-US" w:eastAsia="zh-CN"/>
          <w14:textFill>
            <w14:solidFill>
              <w14:schemeClr w14:val="tx1"/>
            </w14:solidFill>
          </w14:textFill>
        </w:rPr>
        <w:t>2.生态效益</w:t>
      </w:r>
    </w:p>
    <w:p w14:paraId="5BC337C1">
      <w:pPr>
        <w:pStyle w:val="2"/>
        <w:keepNext w:val="0"/>
        <w:keepLines w:val="0"/>
        <w:pageBreakBefore w:val="0"/>
        <w:widowControl w:val="0"/>
        <w:kinsoku/>
        <w:wordWrap/>
        <w:overflowPunct/>
        <w:topLinePunct w:val="0"/>
        <w:autoSpaceDE/>
        <w:autoSpaceDN/>
        <w:bidi w:val="0"/>
        <w:adjustRightInd/>
        <w:snapToGrid/>
        <w:spacing w:after="0"/>
        <w:ind w:left="0" w:leftChars="0" w:firstLine="640" w:firstLineChars="200"/>
        <w:textAlignment w:val="auto"/>
        <w:rPr>
          <w:rFonts w:hint="eastAsia" w:ascii="CESI仿宋-GB13000" w:hAnsi="CESI仿宋-GB13000" w:eastAsia="CESI仿宋-GB13000" w:cs="CESI仿宋-GB13000"/>
          <w:color w:val="000000" w:themeColor="text1"/>
          <w:lang w:val="en-US" w:eastAsia="zh-CN"/>
          <w14:textFill>
            <w14:solidFill>
              <w14:schemeClr w14:val="tx1"/>
            </w14:solidFill>
          </w14:textFill>
        </w:rPr>
      </w:pPr>
      <w:r>
        <w:rPr>
          <w:rFonts w:hint="eastAsia" w:ascii="CESI仿宋-GB13000" w:hAnsi="CESI仿宋-GB13000" w:eastAsia="CESI仿宋-GB13000" w:cs="CESI仿宋-GB13000"/>
          <w:color w:val="000000" w:themeColor="text1"/>
          <w:kern w:val="2"/>
          <w:sz w:val="32"/>
          <w:szCs w:val="32"/>
          <w:lang w:val="en-US" w:eastAsia="zh-CN" w:bidi="ar-SA"/>
          <w14:textFill>
            <w14:solidFill>
              <w14:schemeClr w14:val="tx1"/>
            </w14:solidFill>
          </w14:textFill>
        </w:rPr>
        <w:t>做好污泥规范化处置，降低污泥对环境的污染的影响，生态环境优化率达到90%以上。</w:t>
      </w:r>
    </w:p>
    <w:p w14:paraId="5FACE8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b/>
          <w:bCs/>
          <w:sz w:val="32"/>
          <w:szCs w:val="32"/>
          <w:lang w:eastAsia="zh-CN"/>
        </w:rPr>
        <w:t>（</w:t>
      </w:r>
      <w:r>
        <w:rPr>
          <w:rFonts w:hint="eastAsia" w:ascii="CESI仿宋-GB13000" w:hAnsi="CESI仿宋-GB13000" w:eastAsia="CESI仿宋-GB13000" w:cs="CESI仿宋-GB13000"/>
          <w:b/>
          <w:bCs/>
          <w:sz w:val="32"/>
          <w:szCs w:val="32"/>
          <w:lang w:val="en-US" w:eastAsia="zh-CN"/>
        </w:rPr>
        <w:t>五）</w:t>
      </w:r>
      <w:r>
        <w:rPr>
          <w:rFonts w:hint="eastAsia" w:ascii="CESI仿宋-GB13000" w:hAnsi="CESI仿宋-GB13000" w:eastAsia="CESI仿宋-GB13000" w:cs="CESI仿宋-GB13000"/>
          <w:b/>
          <w:bCs/>
          <w:sz w:val="32"/>
          <w:szCs w:val="32"/>
        </w:rPr>
        <w:t>可持续发展能力指标完成情况</w:t>
      </w:r>
    </w:p>
    <w:p w14:paraId="3076C66D">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CESI仿宋-GB13000" w:hAnsi="CESI仿宋-GB13000" w:eastAsia="CESI仿宋-GB13000" w:cs="CESI仿宋-GB13000"/>
          <w:color w:val="auto"/>
          <w:kern w:val="2"/>
          <w:sz w:val="32"/>
          <w:szCs w:val="32"/>
          <w:lang w:val="en-US" w:eastAsia="zh-CN" w:bidi="ar-SA"/>
        </w:rPr>
      </w:pPr>
      <w:r>
        <w:rPr>
          <w:rFonts w:hint="eastAsia" w:ascii="CESI仿宋-GB13000" w:hAnsi="CESI仿宋-GB13000" w:eastAsia="CESI仿宋-GB13000" w:cs="CESI仿宋-GB13000"/>
          <w:color w:val="auto"/>
          <w:kern w:val="2"/>
          <w:sz w:val="32"/>
          <w:szCs w:val="32"/>
          <w:lang w:val="en-US" w:eastAsia="zh-CN" w:bidi="ar-SA"/>
        </w:rPr>
        <w:t>评价小组从体制机制改革、人才支撑、科技支撑等方面对可持续发展能力指标完成情况进行分析。</w:t>
      </w:r>
    </w:p>
    <w:p w14:paraId="646D29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1.体制机制改革指标分析</w:t>
      </w:r>
    </w:p>
    <w:p w14:paraId="380E98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（1）服务体制改革成效</w:t>
      </w:r>
    </w:p>
    <w:p w14:paraId="6ACE08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该单位未发生服务体制改革，不涉及该项指标。</w:t>
      </w:r>
    </w:p>
    <w:p w14:paraId="6BEA48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（2）行政管理体制改革成效</w:t>
      </w:r>
    </w:p>
    <w:p w14:paraId="68FF72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该单位未发生服务体制改革，不涉及该项指标。</w:t>
      </w:r>
    </w:p>
    <w:p w14:paraId="07952B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2.人才支撑指标分析</w:t>
      </w:r>
    </w:p>
    <w:p w14:paraId="458E8B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（1）业务学习与培训完成率</w:t>
      </w:r>
    </w:p>
    <w:p w14:paraId="431CD0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2024年单位按照年初计划和领导部署，完成了各项培训和业务学习任务，完成率为100%，达到了年初目标。</w:t>
      </w:r>
    </w:p>
    <w:p w14:paraId="034D05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（2）干部队伍体系建设规划情况</w:t>
      </w:r>
    </w:p>
    <w:p w14:paraId="613C9A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单位不涉及此项工作，具体由葛店经济技术开发区管理委员会安排。</w:t>
      </w:r>
    </w:p>
    <w:p w14:paraId="1393C7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（3）高学历、高层次人才储备率</w:t>
      </w:r>
    </w:p>
    <w:p w14:paraId="0EF121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单位不涉及此项工作，具体由葛店经济技术开发区管理委员会安排。</w:t>
      </w:r>
    </w:p>
    <w:p w14:paraId="30336E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3.科技支撑指标分析</w:t>
      </w:r>
    </w:p>
    <w:p w14:paraId="356E09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0" w:leftChars="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（1）信息化建设情况</w:t>
      </w:r>
    </w:p>
    <w:p w14:paraId="7F47DF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2024年单位没有信息化建设项目，未开展信息化建设工作。</w:t>
      </w:r>
    </w:p>
    <w:p w14:paraId="784F19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CESI仿宋-GB13000" w:hAnsi="CESI仿宋-GB13000" w:eastAsia="CESI仿宋-GB13000" w:cs="CESI仿宋-GB13000"/>
          <w:b/>
          <w:bCs/>
          <w:sz w:val="32"/>
          <w:szCs w:val="32"/>
        </w:rPr>
      </w:pPr>
      <w:r>
        <w:rPr>
          <w:rFonts w:hint="eastAsia" w:ascii="CESI仿宋-GB13000" w:hAnsi="CESI仿宋-GB13000" w:eastAsia="CESI仿宋-GB13000" w:cs="CESI仿宋-GB13000"/>
          <w:b/>
          <w:bCs/>
          <w:sz w:val="32"/>
          <w:szCs w:val="32"/>
          <w:lang w:eastAsia="zh-CN"/>
        </w:rPr>
        <w:t>（</w:t>
      </w:r>
      <w:r>
        <w:rPr>
          <w:rFonts w:hint="eastAsia" w:ascii="CESI仿宋-GB13000" w:hAnsi="CESI仿宋-GB13000" w:eastAsia="CESI仿宋-GB13000" w:cs="CESI仿宋-GB13000"/>
          <w:b/>
          <w:bCs/>
          <w:sz w:val="32"/>
          <w:szCs w:val="32"/>
          <w:lang w:val="en-US" w:eastAsia="zh-CN"/>
        </w:rPr>
        <w:t>六）</w:t>
      </w:r>
      <w:r>
        <w:rPr>
          <w:rFonts w:hint="eastAsia" w:ascii="CESI仿宋-GB13000" w:hAnsi="CESI仿宋-GB13000" w:eastAsia="CESI仿宋-GB13000" w:cs="CESI仿宋-GB13000"/>
          <w:b/>
          <w:bCs/>
          <w:sz w:val="32"/>
          <w:szCs w:val="32"/>
        </w:rPr>
        <w:t>满意度指标完成情况</w:t>
      </w:r>
    </w:p>
    <w:p w14:paraId="65AA12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评价小组从服务对象满意度、联系部门满意度等方面对</w:t>
      </w:r>
      <w:r>
        <w:rPr>
          <w:rFonts w:hint="eastAsia" w:ascii="CESI仿宋-GB13000" w:hAnsi="CESI仿宋-GB13000" w:eastAsia="CESI仿宋-GB13000" w:cs="CESI仿宋-GB13000"/>
          <w:sz w:val="32"/>
          <w:szCs w:val="32"/>
        </w:rPr>
        <w:t>满意度指标完成情况</w:t>
      </w:r>
      <w:r>
        <w:rPr>
          <w:rFonts w:hint="eastAsia" w:ascii="CESI仿宋-GB13000" w:hAnsi="CESI仿宋-GB13000" w:eastAsia="CESI仿宋-GB13000" w:cs="CESI仿宋-GB13000"/>
          <w:sz w:val="32"/>
          <w:szCs w:val="32"/>
          <w:lang w:val="en-US" w:eastAsia="zh-CN"/>
        </w:rPr>
        <w:t>进行分析。</w:t>
      </w:r>
    </w:p>
    <w:p w14:paraId="76B9F8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1.服务对象满意度指标分析</w:t>
      </w:r>
    </w:p>
    <w:p w14:paraId="0C76D071">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 xml:space="preserve">    通过对服务对象满意度进行调查，2024年服务对象对本部门服务较认可，满意度达到了年初目标95%。</w:t>
      </w:r>
    </w:p>
    <w:p w14:paraId="58D033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2.联系部门满意度指标分析</w:t>
      </w:r>
    </w:p>
    <w:p w14:paraId="39EF6D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通过对联系部门满意度进行调查，2024年联系部门对本部门服务较认可，满意度达到了年初目标93%。</w:t>
      </w:r>
    </w:p>
    <w:p w14:paraId="6265A18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highlight w:val="none"/>
        </w:rPr>
      </w:pPr>
      <w:r>
        <w:rPr>
          <w:rFonts w:hint="eastAsia" w:ascii="CESI仿宋-GB13000" w:hAnsi="CESI仿宋-GB13000" w:eastAsia="CESI仿宋-GB13000" w:cs="CESI仿宋-GB13000"/>
          <w:sz w:val="32"/>
          <w:szCs w:val="32"/>
          <w:highlight w:val="none"/>
        </w:rPr>
        <w:t>主要成效、存在的突出问题和原因</w:t>
      </w:r>
    </w:p>
    <w:p w14:paraId="3F4BCA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default" w:ascii="CESI仿宋-GB13000" w:hAnsi="CESI仿宋-GB13000" w:eastAsia="CESI仿宋-GB13000" w:cs="CESI仿宋-GB13000"/>
          <w:sz w:val="32"/>
          <w:szCs w:val="32"/>
          <w:lang w:val="en-US" w:eastAsia="zh-CN"/>
        </w:rPr>
        <w:t>1</w:t>
      </w:r>
      <w:r>
        <w:rPr>
          <w:rFonts w:hint="eastAsia" w:ascii="CESI仿宋-GB13000" w:hAnsi="CESI仿宋-GB13000" w:eastAsia="CESI仿宋-GB13000" w:cs="CESI仿宋-GB13000"/>
          <w:sz w:val="32"/>
          <w:szCs w:val="32"/>
          <w:lang w:val="en-US" w:eastAsia="zh-CN"/>
        </w:rPr>
        <w:t>.大力推行新“房九条”，成效明显。完成团购中建状元府544套商品房用于安置，率先办理完成全市不完全产权过渡至完全产权“首证”，启动葛店新城小区入库纳统工作，启用菱湖一品和万科五彩城小区共</w:t>
      </w:r>
      <w:r>
        <w:rPr>
          <w:rFonts w:hint="default" w:ascii="CESI仿宋-GB13000" w:hAnsi="CESI仿宋-GB13000" w:eastAsia="CESI仿宋-GB13000" w:cs="CESI仿宋-GB13000"/>
          <w:sz w:val="32"/>
          <w:szCs w:val="32"/>
          <w:lang w:val="en-US" w:eastAsia="zh-CN"/>
        </w:rPr>
        <w:t>173</w:t>
      </w:r>
      <w:r>
        <w:rPr>
          <w:rFonts w:hint="eastAsia" w:ascii="CESI仿宋-GB13000" w:hAnsi="CESI仿宋-GB13000" w:eastAsia="CESI仿宋-GB13000" w:cs="CESI仿宋-GB13000"/>
          <w:sz w:val="32"/>
          <w:szCs w:val="32"/>
          <w:lang w:val="en-US" w:eastAsia="zh-CN"/>
        </w:rPr>
        <w:t>套保租房已作为人才公寓一期，发放各类购房券134张。</w:t>
      </w:r>
    </w:p>
    <w:p w14:paraId="5B714E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CESI仿宋-GB13000" w:hAnsi="CESI仿宋-GB13000" w:eastAsia="CESI仿宋-GB13000" w:cs="CESI仿宋-GB13000"/>
          <w:sz w:val="32"/>
          <w:szCs w:val="32"/>
          <w:lang w:val="en-US" w:eastAsia="zh-CN"/>
        </w:rPr>
      </w:pPr>
      <w:r>
        <w:rPr>
          <w:rFonts w:hint="default" w:ascii="CESI仿宋-GB13000" w:hAnsi="CESI仿宋-GB13000" w:eastAsia="CESI仿宋-GB13000" w:cs="CESI仿宋-GB13000"/>
          <w:sz w:val="32"/>
          <w:szCs w:val="32"/>
          <w:lang w:val="en-US" w:eastAsia="zh-CN"/>
        </w:rPr>
        <w:t>2</w:t>
      </w:r>
      <w:r>
        <w:rPr>
          <w:rFonts w:hint="eastAsia" w:ascii="CESI仿宋-GB13000" w:hAnsi="CESI仿宋-GB13000" w:eastAsia="CESI仿宋-GB13000" w:cs="CESI仿宋-GB13000"/>
          <w:sz w:val="32"/>
          <w:szCs w:val="32"/>
          <w:lang w:val="en-US" w:eastAsia="zh-CN"/>
        </w:rPr>
        <w:t>.全力化解房地产风险，稳中有进。在党工委管委会的坚强领导下和各部门的大力支持下，今年</w:t>
      </w:r>
      <w:r>
        <w:rPr>
          <w:rFonts w:hint="default" w:ascii="CESI仿宋-GB13000" w:hAnsi="CESI仿宋-GB13000" w:eastAsia="CESI仿宋-GB13000" w:cs="CESI仿宋-GB13000"/>
          <w:sz w:val="32"/>
          <w:szCs w:val="32"/>
          <w:lang w:val="en-US" w:eastAsia="zh-CN"/>
        </w:rPr>
        <w:t>光谷印象、花样年</w:t>
      </w:r>
      <w:r>
        <w:rPr>
          <w:rFonts w:hint="eastAsia" w:ascii="CESI仿宋-GB13000" w:hAnsi="CESI仿宋-GB13000" w:eastAsia="CESI仿宋-GB13000" w:cs="CESI仿宋-GB13000"/>
          <w:sz w:val="32"/>
          <w:szCs w:val="32"/>
          <w:lang w:val="en-US" w:eastAsia="zh-CN"/>
        </w:rPr>
        <w:t>江山、海伦堡大城小院</w:t>
      </w:r>
      <w:r>
        <w:rPr>
          <w:rFonts w:hint="default" w:ascii="CESI仿宋-GB13000" w:hAnsi="CESI仿宋-GB13000" w:eastAsia="CESI仿宋-GB13000" w:cs="CESI仿宋-GB13000"/>
          <w:sz w:val="32"/>
          <w:szCs w:val="32"/>
          <w:lang w:val="en-US" w:eastAsia="zh-CN"/>
        </w:rPr>
        <w:t>3个保交楼项目</w:t>
      </w:r>
      <w:r>
        <w:rPr>
          <w:rFonts w:hint="eastAsia" w:ascii="CESI仿宋-GB13000" w:hAnsi="CESI仿宋-GB13000" w:eastAsia="CESI仿宋-GB13000" w:cs="CESI仿宋-GB13000"/>
          <w:sz w:val="32"/>
          <w:szCs w:val="32"/>
          <w:lang w:val="en-US" w:eastAsia="zh-CN"/>
        </w:rPr>
        <w:t>814</w:t>
      </w:r>
      <w:r>
        <w:rPr>
          <w:rFonts w:hint="default" w:ascii="CESI仿宋-GB13000" w:hAnsi="CESI仿宋-GB13000" w:eastAsia="CESI仿宋-GB13000" w:cs="CESI仿宋-GB13000"/>
          <w:sz w:val="32"/>
          <w:szCs w:val="32"/>
          <w:lang w:val="en-US" w:eastAsia="zh-CN"/>
        </w:rPr>
        <w:t>套商品房交付率100%</w:t>
      </w:r>
      <w:r>
        <w:rPr>
          <w:rFonts w:hint="eastAsia" w:ascii="CESI仿宋-GB13000" w:hAnsi="CESI仿宋-GB13000" w:eastAsia="CESI仿宋-GB13000" w:cs="CESI仿宋-GB13000"/>
          <w:sz w:val="32"/>
          <w:szCs w:val="32"/>
          <w:lang w:val="en-US" w:eastAsia="zh-CN"/>
        </w:rPr>
        <w:t>，</w:t>
      </w:r>
      <w:r>
        <w:rPr>
          <w:rFonts w:hint="default" w:ascii="CESI仿宋-GB13000" w:hAnsi="CESI仿宋-GB13000" w:eastAsia="CESI仿宋-GB13000" w:cs="CESI仿宋-GB13000"/>
          <w:sz w:val="32"/>
          <w:szCs w:val="32"/>
          <w:lang w:val="en-US" w:eastAsia="zh-CN"/>
        </w:rPr>
        <w:t>花样年</w:t>
      </w:r>
      <w:r>
        <w:rPr>
          <w:rFonts w:hint="eastAsia" w:ascii="CESI仿宋-GB13000" w:hAnsi="CESI仿宋-GB13000" w:eastAsia="CESI仿宋-GB13000" w:cs="CESI仿宋-GB13000"/>
          <w:sz w:val="32"/>
          <w:szCs w:val="32"/>
          <w:lang w:val="en-US" w:eastAsia="zh-CN"/>
        </w:rPr>
        <w:t>江山、海伦堡大城小院完成初始登记并启动办理不动产证。</w:t>
      </w:r>
    </w:p>
    <w:p w14:paraId="365D09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val="en-US" w:eastAsia="zh-CN"/>
        </w:rPr>
      </w:pPr>
      <w:r>
        <w:rPr>
          <w:rFonts w:hint="default" w:ascii="CESI仿宋-GB13000" w:hAnsi="CESI仿宋-GB13000" w:eastAsia="CESI仿宋-GB13000" w:cs="CESI仿宋-GB13000"/>
          <w:sz w:val="32"/>
          <w:szCs w:val="32"/>
          <w:lang w:val="en-US" w:eastAsia="zh-CN"/>
        </w:rPr>
        <w:t>3</w:t>
      </w:r>
      <w:r>
        <w:rPr>
          <w:rFonts w:hint="eastAsia" w:ascii="CESI仿宋-GB13000" w:hAnsi="CESI仿宋-GB13000" w:eastAsia="CESI仿宋-GB13000" w:cs="CESI仿宋-GB13000"/>
          <w:sz w:val="32"/>
          <w:szCs w:val="32"/>
          <w:lang w:val="en-US" w:eastAsia="zh-CN"/>
        </w:rPr>
        <w:t>.擦亮小城镇收官，区域环境进一步美化，有效解决老街区域停车难、环境差、城市配套设施不足等问题。</w:t>
      </w:r>
    </w:p>
    <w:p w14:paraId="6D7BE2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CESI仿宋-GB13000" w:hAnsi="CESI仿宋-GB13000" w:eastAsia="CESI仿宋-GB13000" w:cs="CESI仿宋-GB13000"/>
          <w:sz w:val="32"/>
          <w:szCs w:val="32"/>
          <w:lang w:val="en-US" w:eastAsia="zh-CN"/>
        </w:rPr>
        <w:t>4.完善道路设施，城市交通进一步优化。高新大道、创业大道通过增设行人、非机动车等候区实现人车分流。全区主要道路面貌焕然一新、交通井然有序。</w:t>
      </w:r>
    </w:p>
    <w:p w14:paraId="26E7FC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b w:val="0"/>
          <w:bCs w:val="0"/>
          <w:sz w:val="32"/>
          <w:szCs w:val="32"/>
          <w:lang w:val="en-US" w:eastAsia="zh-CN"/>
        </w:rPr>
      </w:pPr>
      <w:r>
        <w:rPr>
          <w:rFonts w:hint="eastAsia" w:ascii="CESI仿宋-GB13000" w:hAnsi="CESI仿宋-GB13000" w:eastAsia="CESI仿宋-GB13000" w:cs="CESI仿宋-GB13000"/>
          <w:b w:val="0"/>
          <w:bCs w:val="0"/>
          <w:sz w:val="32"/>
          <w:szCs w:val="32"/>
          <w:lang w:val="en-US" w:eastAsia="zh-CN"/>
        </w:rPr>
        <w:t>（二）</w:t>
      </w:r>
      <w:r>
        <w:rPr>
          <w:rFonts w:hint="eastAsia" w:ascii="CESI仿宋-GB13000" w:hAnsi="CESI仿宋-GB13000" w:eastAsia="CESI仿宋-GB13000" w:cs="CESI仿宋-GB13000"/>
          <w:b w:val="0"/>
          <w:bCs w:val="0"/>
          <w:sz w:val="32"/>
          <w:szCs w:val="32"/>
        </w:rPr>
        <w:t>存在的突出问题和原因</w:t>
      </w:r>
    </w:p>
    <w:p w14:paraId="2B77BFC3">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firstLine="640"/>
        <w:textAlignment w:val="auto"/>
        <w:rPr>
          <w:rFonts w:hint="eastAsia" w:ascii="CESI仿宋-GB13000" w:hAnsi="CESI仿宋-GB13000" w:eastAsia="CESI仿宋-GB13000" w:cs="CESI仿宋-GB13000"/>
          <w:sz w:val="32"/>
          <w:szCs w:val="32"/>
          <w:lang w:val="en-US" w:eastAsia="zh-CN"/>
        </w:rPr>
      </w:pPr>
      <w:r>
        <w:rPr>
          <w:rFonts w:hint="eastAsia" w:ascii="CESI仿宋-GB13000" w:hAnsi="CESI仿宋-GB13000" w:eastAsia="CESI仿宋-GB13000" w:cs="CESI仿宋-GB13000"/>
          <w:sz w:val="32"/>
          <w:szCs w:val="32"/>
          <w:lang w:val="en-US" w:eastAsia="zh-CN"/>
        </w:rPr>
        <w:t>预算编制不够精准。因部分项目不可控因素较大，且未来事项不可预测，导致预算费用测算资料难以收集，预算编制存在很大的困难。</w:t>
      </w:r>
    </w:p>
    <w:p w14:paraId="63D7E0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lang w:val="en-US" w:eastAsia="zh-CN"/>
        </w:rPr>
      </w:pPr>
      <w:r>
        <w:rPr>
          <w:rFonts w:hint="eastAsia" w:ascii="CESI仿宋-GB13000" w:hAnsi="CESI仿宋-GB13000" w:eastAsia="CESI仿宋-GB13000" w:cs="CESI仿宋-GB13000"/>
          <w:sz w:val="32"/>
          <w:szCs w:val="32"/>
          <w:lang w:val="en-US" w:eastAsia="zh-CN"/>
        </w:rPr>
        <w:t>2.绩效目标不够明确。绩效目标设置专业性较强，缺少熟悉这方面的专业人才。</w:t>
      </w:r>
    </w:p>
    <w:p w14:paraId="44DCB839">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下一步拟改进措施</w:t>
      </w:r>
    </w:p>
    <w:p w14:paraId="58F27B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rPr>
      </w:pPr>
      <w:r>
        <w:rPr>
          <w:rFonts w:hint="eastAsia" w:ascii="CESI仿宋-GB13000" w:hAnsi="CESI仿宋-GB13000" w:eastAsia="CESI仿宋-GB13000" w:cs="CESI仿宋-GB13000"/>
          <w:sz w:val="32"/>
          <w:szCs w:val="32"/>
          <w:lang w:eastAsia="zh-CN"/>
        </w:rPr>
        <w:t>（</w:t>
      </w:r>
      <w:r>
        <w:rPr>
          <w:rFonts w:hint="eastAsia" w:ascii="CESI仿宋-GB13000" w:hAnsi="CESI仿宋-GB13000" w:eastAsia="CESI仿宋-GB13000" w:cs="CESI仿宋-GB13000"/>
          <w:sz w:val="32"/>
          <w:szCs w:val="32"/>
          <w:lang w:val="en-US" w:eastAsia="zh-CN"/>
        </w:rPr>
        <w:t>一）</w:t>
      </w:r>
      <w:r>
        <w:rPr>
          <w:rFonts w:hint="eastAsia" w:ascii="CESI仿宋-GB13000" w:hAnsi="CESI仿宋-GB13000" w:eastAsia="CESI仿宋-GB13000" w:cs="CESI仿宋-GB13000"/>
          <w:sz w:val="32"/>
          <w:szCs w:val="32"/>
        </w:rPr>
        <w:t>下一步拟改进措施</w:t>
      </w:r>
    </w:p>
    <w:p w14:paraId="58702AF9">
      <w:pPr>
        <w:ind w:firstLine="640" w:firstLineChars="200"/>
        <w:rPr>
          <w:rFonts w:hint="eastAsia" w:ascii="CESI仿宋-GB13000" w:hAnsi="CESI仿宋-GB13000" w:eastAsia="CESI仿宋-GB13000" w:cs="CESI仿宋-GB13000"/>
          <w:sz w:val="32"/>
          <w:szCs w:val="32"/>
        </w:rPr>
      </w:pPr>
      <w:r>
        <w:rPr>
          <w:rFonts w:hint="eastAsia" w:ascii="CESI仿宋-GB13000" w:hAnsi="CESI仿宋-GB13000" w:eastAsia="CESI仿宋-GB13000" w:cs="CESI仿宋-GB13000"/>
          <w:sz w:val="32"/>
          <w:szCs w:val="32"/>
        </w:rPr>
        <w:t>科学编制预算、合理分配预算资金，减少资金结余，加强人才培训学习，完善部门整体绩效目标，提高部门和单位整体绩效水平。</w:t>
      </w:r>
    </w:p>
    <w:p w14:paraId="45FB8E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13000" w:hAnsi="CESI仿宋-GB13000" w:eastAsia="CESI仿宋-GB13000" w:cs="CESI仿宋-GB13000"/>
          <w:sz w:val="32"/>
          <w:szCs w:val="32"/>
          <w:lang w:eastAsia="zh-CN"/>
        </w:rPr>
      </w:pPr>
      <w:r>
        <w:rPr>
          <w:rFonts w:hint="eastAsia" w:ascii="CESI仿宋-GB13000" w:hAnsi="CESI仿宋-GB13000" w:eastAsia="CESI仿宋-GB13000" w:cs="CESI仿宋-GB13000"/>
          <w:sz w:val="32"/>
          <w:szCs w:val="32"/>
          <w:lang w:eastAsia="zh-CN"/>
        </w:rPr>
        <w:t>（二）拟与预算安排相结合情况。</w:t>
      </w:r>
    </w:p>
    <w:p w14:paraId="1B46AE42">
      <w:pPr>
        <w:ind w:firstLine="640" w:firstLineChars="200"/>
        <w:rPr>
          <w:rFonts w:hint="eastAsia" w:ascii="CESI仿宋-GB13000" w:hAnsi="CESI仿宋-GB13000" w:eastAsia="CESI仿宋-GB13000" w:cs="CESI仿宋-GB13000"/>
        </w:rPr>
      </w:pPr>
      <w:r>
        <w:rPr>
          <w:rFonts w:hint="eastAsia" w:ascii="CESI仿宋-GB13000" w:hAnsi="CESI仿宋-GB13000" w:eastAsia="CESI仿宋-GB13000" w:cs="CESI仿宋-GB13000"/>
          <w:sz w:val="32"/>
          <w:szCs w:val="32"/>
        </w:rPr>
        <w:t>本次部门整体绩效评价情况较好，对评价中发现的问题积极进行整改，并将本次自评结果在安排下一年度预算时，作为重要参考。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13000">
    <w:altName w:val="仿宋"/>
    <w:panose1 w:val="02000500000000000000"/>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5983D4"/>
    <w:multiLevelType w:val="singleLevel"/>
    <w:tmpl w:val="F85983D4"/>
    <w:lvl w:ilvl="0" w:tentative="0">
      <w:start w:val="1"/>
      <w:numFmt w:val="chineseCounting"/>
      <w:suff w:val="nothing"/>
      <w:lvlText w:val="%1、"/>
      <w:lvlJc w:val="left"/>
      <w:rPr>
        <w:rFonts w:hint="eastAsia"/>
      </w:rPr>
    </w:lvl>
  </w:abstractNum>
  <w:abstractNum w:abstractNumId="1">
    <w:nsid w:val="1517675C"/>
    <w:multiLevelType w:val="singleLevel"/>
    <w:tmpl w:val="1517675C"/>
    <w:lvl w:ilvl="0" w:tentative="0">
      <w:start w:val="3"/>
      <w:numFmt w:val="chineseCounting"/>
      <w:suff w:val="nothing"/>
      <w:lvlText w:val="（%1）"/>
      <w:lvlJc w:val="left"/>
      <w:rPr>
        <w:rFonts w:hint="eastAsia"/>
      </w:rPr>
    </w:lvl>
  </w:abstractNum>
  <w:abstractNum w:abstractNumId="2">
    <w:nsid w:val="18A16D2C"/>
    <w:multiLevelType w:val="singleLevel"/>
    <w:tmpl w:val="18A16D2C"/>
    <w:lvl w:ilvl="0" w:tentative="0">
      <w:start w:val="4"/>
      <w:numFmt w:val="chineseCounting"/>
      <w:suff w:val="nothing"/>
      <w:lvlText w:val="%1、"/>
      <w:lvlJc w:val="left"/>
      <w:rPr>
        <w:rFonts w:hint="eastAsia"/>
      </w:rPr>
    </w:lvl>
  </w:abstractNum>
  <w:abstractNum w:abstractNumId="3">
    <w:nsid w:val="2082F881"/>
    <w:multiLevelType w:val="singleLevel"/>
    <w:tmpl w:val="2082F881"/>
    <w:lvl w:ilvl="0" w:tentative="0">
      <w:start w:val="4"/>
      <w:numFmt w:val="decimal"/>
      <w:suff w:val="nothing"/>
      <w:lvlText w:val="（%1）"/>
      <w:lvlJc w:val="left"/>
    </w:lvl>
  </w:abstractNum>
  <w:abstractNum w:abstractNumId="4">
    <w:nsid w:val="37D824B8"/>
    <w:multiLevelType w:val="singleLevel"/>
    <w:tmpl w:val="37D824B8"/>
    <w:lvl w:ilvl="0" w:tentative="0">
      <w:start w:val="1"/>
      <w:numFmt w:val="decimal"/>
      <w:lvlText w:val="%1."/>
      <w:lvlJc w:val="left"/>
      <w:pPr>
        <w:tabs>
          <w:tab w:val="left" w:pos="312"/>
        </w:tabs>
      </w:pPr>
    </w:lvl>
  </w:abstractNum>
  <w:abstractNum w:abstractNumId="5">
    <w:nsid w:val="4ADCE885"/>
    <w:multiLevelType w:val="singleLevel"/>
    <w:tmpl w:val="4ADCE885"/>
    <w:lvl w:ilvl="0" w:tentative="0">
      <w:start w:val="5"/>
      <w:numFmt w:val="chineseCounting"/>
      <w:suff w:val="nothing"/>
      <w:lvlText w:val="%1、"/>
      <w:lvlJc w:val="left"/>
      <w:rPr>
        <w:rFonts w:hint="eastAsia"/>
      </w:rPr>
    </w:lvl>
  </w:abstractNum>
  <w:abstractNum w:abstractNumId="6">
    <w:nsid w:val="7A17E2F8"/>
    <w:multiLevelType w:val="singleLevel"/>
    <w:tmpl w:val="7A17E2F8"/>
    <w:lvl w:ilvl="0" w:tentative="0">
      <w:start w:val="1"/>
      <w:numFmt w:val="decimal"/>
      <w:lvlText w:val="%1."/>
      <w:lvlJc w:val="left"/>
      <w:pPr>
        <w:tabs>
          <w:tab w:val="left" w:pos="312"/>
        </w:tabs>
      </w:pPr>
    </w:lvl>
  </w:abstractNum>
  <w:num w:numId="1">
    <w:abstractNumId w:val="0"/>
  </w:num>
  <w:num w:numId="2">
    <w:abstractNumId w:val="1"/>
  </w:num>
  <w:num w:numId="3">
    <w:abstractNumId w:val="4"/>
  </w:num>
  <w:num w:numId="4">
    <w:abstractNumId w:val="3"/>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5MjFiNDcyYTk0NzljNmExYzI1YjE2MDVkMGZkZTEifQ=="/>
  </w:docVars>
  <w:rsids>
    <w:rsidRoot w:val="55537397"/>
    <w:rsid w:val="0004267D"/>
    <w:rsid w:val="00053201"/>
    <w:rsid w:val="000A4FF2"/>
    <w:rsid w:val="000D36C6"/>
    <w:rsid w:val="00201051"/>
    <w:rsid w:val="002E125F"/>
    <w:rsid w:val="00336E1F"/>
    <w:rsid w:val="003603F2"/>
    <w:rsid w:val="00400898"/>
    <w:rsid w:val="00462900"/>
    <w:rsid w:val="00481F39"/>
    <w:rsid w:val="004A37E3"/>
    <w:rsid w:val="004C3F33"/>
    <w:rsid w:val="00533CD4"/>
    <w:rsid w:val="005376B0"/>
    <w:rsid w:val="005767B0"/>
    <w:rsid w:val="00690FBA"/>
    <w:rsid w:val="006B53E3"/>
    <w:rsid w:val="00715034"/>
    <w:rsid w:val="00730E74"/>
    <w:rsid w:val="007B55F8"/>
    <w:rsid w:val="007D1342"/>
    <w:rsid w:val="00805FA9"/>
    <w:rsid w:val="0083526F"/>
    <w:rsid w:val="009A6949"/>
    <w:rsid w:val="00AF414D"/>
    <w:rsid w:val="00B52B79"/>
    <w:rsid w:val="00B53858"/>
    <w:rsid w:val="00B716A1"/>
    <w:rsid w:val="00BA0440"/>
    <w:rsid w:val="00C872F0"/>
    <w:rsid w:val="00CE596A"/>
    <w:rsid w:val="00D039DB"/>
    <w:rsid w:val="00DF79F1"/>
    <w:rsid w:val="00E0162E"/>
    <w:rsid w:val="00E42A61"/>
    <w:rsid w:val="00EB2C26"/>
    <w:rsid w:val="00F51250"/>
    <w:rsid w:val="00F83A6D"/>
    <w:rsid w:val="00F86B07"/>
    <w:rsid w:val="00FB1263"/>
    <w:rsid w:val="010103BF"/>
    <w:rsid w:val="0107641C"/>
    <w:rsid w:val="010878BC"/>
    <w:rsid w:val="011674C1"/>
    <w:rsid w:val="011B3454"/>
    <w:rsid w:val="012C2630"/>
    <w:rsid w:val="01300F8B"/>
    <w:rsid w:val="013221E3"/>
    <w:rsid w:val="0136498B"/>
    <w:rsid w:val="01381350"/>
    <w:rsid w:val="013F5026"/>
    <w:rsid w:val="014C19BB"/>
    <w:rsid w:val="014C4080"/>
    <w:rsid w:val="01580CDB"/>
    <w:rsid w:val="01597E72"/>
    <w:rsid w:val="01645120"/>
    <w:rsid w:val="01676F1A"/>
    <w:rsid w:val="016A60B2"/>
    <w:rsid w:val="016A6423"/>
    <w:rsid w:val="01726E28"/>
    <w:rsid w:val="01766D91"/>
    <w:rsid w:val="0179183B"/>
    <w:rsid w:val="01796B49"/>
    <w:rsid w:val="017D00D2"/>
    <w:rsid w:val="017D7050"/>
    <w:rsid w:val="017E0943"/>
    <w:rsid w:val="0184637D"/>
    <w:rsid w:val="0188177B"/>
    <w:rsid w:val="019137FA"/>
    <w:rsid w:val="01956A41"/>
    <w:rsid w:val="019703FD"/>
    <w:rsid w:val="019D542F"/>
    <w:rsid w:val="01A33173"/>
    <w:rsid w:val="01A4400C"/>
    <w:rsid w:val="01A558DD"/>
    <w:rsid w:val="01AC1589"/>
    <w:rsid w:val="01BA6889"/>
    <w:rsid w:val="01C21B6E"/>
    <w:rsid w:val="01C246F1"/>
    <w:rsid w:val="01D12011"/>
    <w:rsid w:val="01D44305"/>
    <w:rsid w:val="01DC7609"/>
    <w:rsid w:val="01DE7D87"/>
    <w:rsid w:val="01E67CA5"/>
    <w:rsid w:val="01E907F1"/>
    <w:rsid w:val="01F30343"/>
    <w:rsid w:val="01F4450E"/>
    <w:rsid w:val="01F528DC"/>
    <w:rsid w:val="01FD5C33"/>
    <w:rsid w:val="020061CB"/>
    <w:rsid w:val="0206065F"/>
    <w:rsid w:val="020F3371"/>
    <w:rsid w:val="02106183"/>
    <w:rsid w:val="02151A74"/>
    <w:rsid w:val="021647A3"/>
    <w:rsid w:val="02170224"/>
    <w:rsid w:val="021D713D"/>
    <w:rsid w:val="022030FF"/>
    <w:rsid w:val="022D198D"/>
    <w:rsid w:val="022E0526"/>
    <w:rsid w:val="022E2BCD"/>
    <w:rsid w:val="02301B4A"/>
    <w:rsid w:val="023D040B"/>
    <w:rsid w:val="02434140"/>
    <w:rsid w:val="02491AF1"/>
    <w:rsid w:val="024D3925"/>
    <w:rsid w:val="024E67D9"/>
    <w:rsid w:val="024F7CE3"/>
    <w:rsid w:val="025717C1"/>
    <w:rsid w:val="025E5DF0"/>
    <w:rsid w:val="02670AA7"/>
    <w:rsid w:val="026A2469"/>
    <w:rsid w:val="026B5AB5"/>
    <w:rsid w:val="026C5841"/>
    <w:rsid w:val="026F13D4"/>
    <w:rsid w:val="02712148"/>
    <w:rsid w:val="02730586"/>
    <w:rsid w:val="02744EE7"/>
    <w:rsid w:val="02761B4F"/>
    <w:rsid w:val="028E0E2B"/>
    <w:rsid w:val="028E5548"/>
    <w:rsid w:val="028F1C88"/>
    <w:rsid w:val="02907F2A"/>
    <w:rsid w:val="02956768"/>
    <w:rsid w:val="029B087B"/>
    <w:rsid w:val="02A0601A"/>
    <w:rsid w:val="02A8643B"/>
    <w:rsid w:val="02A919DC"/>
    <w:rsid w:val="02B02965"/>
    <w:rsid w:val="02B10CFB"/>
    <w:rsid w:val="02B4267F"/>
    <w:rsid w:val="02B57082"/>
    <w:rsid w:val="02B942C4"/>
    <w:rsid w:val="02BA7818"/>
    <w:rsid w:val="02BB74D7"/>
    <w:rsid w:val="02C05C87"/>
    <w:rsid w:val="02CB018A"/>
    <w:rsid w:val="02CC4AD0"/>
    <w:rsid w:val="02CE2974"/>
    <w:rsid w:val="02D0498F"/>
    <w:rsid w:val="02D45D8E"/>
    <w:rsid w:val="02D84217"/>
    <w:rsid w:val="02DE1973"/>
    <w:rsid w:val="02E13E73"/>
    <w:rsid w:val="02EE418D"/>
    <w:rsid w:val="02FB22F5"/>
    <w:rsid w:val="03000379"/>
    <w:rsid w:val="030201C4"/>
    <w:rsid w:val="03175184"/>
    <w:rsid w:val="031B579B"/>
    <w:rsid w:val="031F7908"/>
    <w:rsid w:val="03203DA6"/>
    <w:rsid w:val="03211E90"/>
    <w:rsid w:val="03264BF9"/>
    <w:rsid w:val="032E4F53"/>
    <w:rsid w:val="032F29FC"/>
    <w:rsid w:val="03321AA4"/>
    <w:rsid w:val="03390622"/>
    <w:rsid w:val="033B5512"/>
    <w:rsid w:val="033F133E"/>
    <w:rsid w:val="03511A0C"/>
    <w:rsid w:val="035413D5"/>
    <w:rsid w:val="035B15B0"/>
    <w:rsid w:val="03611A3F"/>
    <w:rsid w:val="036E7E49"/>
    <w:rsid w:val="03702E93"/>
    <w:rsid w:val="037353A0"/>
    <w:rsid w:val="037A28CE"/>
    <w:rsid w:val="037D45BB"/>
    <w:rsid w:val="0381538F"/>
    <w:rsid w:val="03827969"/>
    <w:rsid w:val="039131FB"/>
    <w:rsid w:val="03981298"/>
    <w:rsid w:val="03995005"/>
    <w:rsid w:val="039A51CF"/>
    <w:rsid w:val="039D1C48"/>
    <w:rsid w:val="039D27A5"/>
    <w:rsid w:val="03A057D4"/>
    <w:rsid w:val="03B07E30"/>
    <w:rsid w:val="03B706DB"/>
    <w:rsid w:val="03C065A5"/>
    <w:rsid w:val="03C231AE"/>
    <w:rsid w:val="03C51788"/>
    <w:rsid w:val="03CB0FF9"/>
    <w:rsid w:val="03D27F69"/>
    <w:rsid w:val="03D443CF"/>
    <w:rsid w:val="03D50A80"/>
    <w:rsid w:val="03D713D6"/>
    <w:rsid w:val="03D7472B"/>
    <w:rsid w:val="03D822DC"/>
    <w:rsid w:val="03D95600"/>
    <w:rsid w:val="03DA364B"/>
    <w:rsid w:val="03DF6860"/>
    <w:rsid w:val="03E62C57"/>
    <w:rsid w:val="03E76D1D"/>
    <w:rsid w:val="03E93973"/>
    <w:rsid w:val="03E9582B"/>
    <w:rsid w:val="03ED220C"/>
    <w:rsid w:val="03F76AD4"/>
    <w:rsid w:val="040600B4"/>
    <w:rsid w:val="040726F6"/>
    <w:rsid w:val="0408390F"/>
    <w:rsid w:val="0409773E"/>
    <w:rsid w:val="04171739"/>
    <w:rsid w:val="04173C45"/>
    <w:rsid w:val="04176E2C"/>
    <w:rsid w:val="04183390"/>
    <w:rsid w:val="041A6A92"/>
    <w:rsid w:val="042111D8"/>
    <w:rsid w:val="04213F8A"/>
    <w:rsid w:val="04237F8D"/>
    <w:rsid w:val="042F1705"/>
    <w:rsid w:val="0432122E"/>
    <w:rsid w:val="0433207E"/>
    <w:rsid w:val="04360A61"/>
    <w:rsid w:val="04366877"/>
    <w:rsid w:val="044E0210"/>
    <w:rsid w:val="0457251C"/>
    <w:rsid w:val="0458618B"/>
    <w:rsid w:val="04652DA4"/>
    <w:rsid w:val="046557A2"/>
    <w:rsid w:val="046D5410"/>
    <w:rsid w:val="04841992"/>
    <w:rsid w:val="04857D9F"/>
    <w:rsid w:val="04862AE3"/>
    <w:rsid w:val="04863FC0"/>
    <w:rsid w:val="048F4F48"/>
    <w:rsid w:val="04A04C2D"/>
    <w:rsid w:val="04A63C24"/>
    <w:rsid w:val="04AC7149"/>
    <w:rsid w:val="04AF5EE2"/>
    <w:rsid w:val="04B57CE3"/>
    <w:rsid w:val="04BB1FD6"/>
    <w:rsid w:val="04BF0A97"/>
    <w:rsid w:val="04C34B39"/>
    <w:rsid w:val="04CA521A"/>
    <w:rsid w:val="04CC3222"/>
    <w:rsid w:val="04DC408B"/>
    <w:rsid w:val="04E25D9C"/>
    <w:rsid w:val="04E33575"/>
    <w:rsid w:val="04E66E08"/>
    <w:rsid w:val="04E8110E"/>
    <w:rsid w:val="04F1299C"/>
    <w:rsid w:val="04F32C4A"/>
    <w:rsid w:val="04F61BE4"/>
    <w:rsid w:val="04F92F6A"/>
    <w:rsid w:val="05032204"/>
    <w:rsid w:val="050A14B0"/>
    <w:rsid w:val="050D6906"/>
    <w:rsid w:val="05104948"/>
    <w:rsid w:val="051850D8"/>
    <w:rsid w:val="051F3348"/>
    <w:rsid w:val="05216B7F"/>
    <w:rsid w:val="05233473"/>
    <w:rsid w:val="05264280"/>
    <w:rsid w:val="052871F4"/>
    <w:rsid w:val="0529743B"/>
    <w:rsid w:val="052D0881"/>
    <w:rsid w:val="052F72A0"/>
    <w:rsid w:val="05330888"/>
    <w:rsid w:val="05427C2D"/>
    <w:rsid w:val="054D20C7"/>
    <w:rsid w:val="055A0CFA"/>
    <w:rsid w:val="055B2CE2"/>
    <w:rsid w:val="055E5587"/>
    <w:rsid w:val="05697C6F"/>
    <w:rsid w:val="057A3AA1"/>
    <w:rsid w:val="057D506E"/>
    <w:rsid w:val="058E3389"/>
    <w:rsid w:val="05996DDB"/>
    <w:rsid w:val="059A7BD1"/>
    <w:rsid w:val="059C52AB"/>
    <w:rsid w:val="059D1213"/>
    <w:rsid w:val="05AC77EF"/>
    <w:rsid w:val="05B32A7E"/>
    <w:rsid w:val="05BC22B6"/>
    <w:rsid w:val="05D919C7"/>
    <w:rsid w:val="05DB73C3"/>
    <w:rsid w:val="05E2491B"/>
    <w:rsid w:val="05F1392D"/>
    <w:rsid w:val="05F222CD"/>
    <w:rsid w:val="060B7CB2"/>
    <w:rsid w:val="060C6B76"/>
    <w:rsid w:val="060F02AF"/>
    <w:rsid w:val="061A167D"/>
    <w:rsid w:val="06233D04"/>
    <w:rsid w:val="0625678B"/>
    <w:rsid w:val="062759CA"/>
    <w:rsid w:val="062B7094"/>
    <w:rsid w:val="062C1B56"/>
    <w:rsid w:val="062E28B2"/>
    <w:rsid w:val="063045C6"/>
    <w:rsid w:val="06374821"/>
    <w:rsid w:val="063F0089"/>
    <w:rsid w:val="06424356"/>
    <w:rsid w:val="064A1198"/>
    <w:rsid w:val="064B6B58"/>
    <w:rsid w:val="064F3A35"/>
    <w:rsid w:val="06580D79"/>
    <w:rsid w:val="065C5639"/>
    <w:rsid w:val="06607C68"/>
    <w:rsid w:val="06672AF3"/>
    <w:rsid w:val="06680070"/>
    <w:rsid w:val="06835D70"/>
    <w:rsid w:val="06931A24"/>
    <w:rsid w:val="06995A3E"/>
    <w:rsid w:val="06A64301"/>
    <w:rsid w:val="06A80FA5"/>
    <w:rsid w:val="06B207E2"/>
    <w:rsid w:val="06B91358"/>
    <w:rsid w:val="06C31855"/>
    <w:rsid w:val="06C33A50"/>
    <w:rsid w:val="06C511F4"/>
    <w:rsid w:val="06CB54B0"/>
    <w:rsid w:val="06D44D65"/>
    <w:rsid w:val="06D54BD7"/>
    <w:rsid w:val="06D61F0C"/>
    <w:rsid w:val="06DC41B1"/>
    <w:rsid w:val="06DE09EF"/>
    <w:rsid w:val="06DF0492"/>
    <w:rsid w:val="06EF2171"/>
    <w:rsid w:val="07003B7A"/>
    <w:rsid w:val="07096CED"/>
    <w:rsid w:val="07120E1C"/>
    <w:rsid w:val="071C6236"/>
    <w:rsid w:val="07257B77"/>
    <w:rsid w:val="072B52C9"/>
    <w:rsid w:val="07321B16"/>
    <w:rsid w:val="07342530"/>
    <w:rsid w:val="07355AD6"/>
    <w:rsid w:val="07404115"/>
    <w:rsid w:val="07413A95"/>
    <w:rsid w:val="074378E7"/>
    <w:rsid w:val="074E5A8E"/>
    <w:rsid w:val="075269BF"/>
    <w:rsid w:val="07535E2B"/>
    <w:rsid w:val="075A7CAB"/>
    <w:rsid w:val="075C7208"/>
    <w:rsid w:val="07710E97"/>
    <w:rsid w:val="077428B6"/>
    <w:rsid w:val="077E2392"/>
    <w:rsid w:val="07843626"/>
    <w:rsid w:val="078B695E"/>
    <w:rsid w:val="079D11F5"/>
    <w:rsid w:val="07A173B2"/>
    <w:rsid w:val="07A74218"/>
    <w:rsid w:val="07AA1B9D"/>
    <w:rsid w:val="07AC539D"/>
    <w:rsid w:val="07B310C5"/>
    <w:rsid w:val="07B74A20"/>
    <w:rsid w:val="07BA483F"/>
    <w:rsid w:val="07C60AC4"/>
    <w:rsid w:val="07CA2E33"/>
    <w:rsid w:val="07D40E36"/>
    <w:rsid w:val="07D72255"/>
    <w:rsid w:val="07D83C73"/>
    <w:rsid w:val="07DE6F2A"/>
    <w:rsid w:val="07DF35D8"/>
    <w:rsid w:val="07E13A24"/>
    <w:rsid w:val="07EA101F"/>
    <w:rsid w:val="07EF2B9A"/>
    <w:rsid w:val="07F24A00"/>
    <w:rsid w:val="07F272C0"/>
    <w:rsid w:val="07F33D39"/>
    <w:rsid w:val="080F3F53"/>
    <w:rsid w:val="081311DA"/>
    <w:rsid w:val="082014A2"/>
    <w:rsid w:val="08204B87"/>
    <w:rsid w:val="08213C9E"/>
    <w:rsid w:val="082268E7"/>
    <w:rsid w:val="082C5A5D"/>
    <w:rsid w:val="0839282B"/>
    <w:rsid w:val="083E6D0C"/>
    <w:rsid w:val="083F2BAD"/>
    <w:rsid w:val="084216A6"/>
    <w:rsid w:val="08462948"/>
    <w:rsid w:val="084777E4"/>
    <w:rsid w:val="084817AC"/>
    <w:rsid w:val="08561E2F"/>
    <w:rsid w:val="085655D9"/>
    <w:rsid w:val="08577281"/>
    <w:rsid w:val="085D6A9F"/>
    <w:rsid w:val="085E4E5A"/>
    <w:rsid w:val="085E5E11"/>
    <w:rsid w:val="08611C7E"/>
    <w:rsid w:val="08615039"/>
    <w:rsid w:val="086B407C"/>
    <w:rsid w:val="086D0AB2"/>
    <w:rsid w:val="086D6A57"/>
    <w:rsid w:val="08706586"/>
    <w:rsid w:val="0876093E"/>
    <w:rsid w:val="08793699"/>
    <w:rsid w:val="08914E16"/>
    <w:rsid w:val="089353EC"/>
    <w:rsid w:val="089A28C2"/>
    <w:rsid w:val="089B7AA5"/>
    <w:rsid w:val="089E28EC"/>
    <w:rsid w:val="08A52470"/>
    <w:rsid w:val="08A82ECB"/>
    <w:rsid w:val="08B04EA9"/>
    <w:rsid w:val="08C70EDC"/>
    <w:rsid w:val="08CE6834"/>
    <w:rsid w:val="08D03CB4"/>
    <w:rsid w:val="08EB14D7"/>
    <w:rsid w:val="08F818AC"/>
    <w:rsid w:val="08FF38DC"/>
    <w:rsid w:val="09044416"/>
    <w:rsid w:val="09111378"/>
    <w:rsid w:val="09133F0A"/>
    <w:rsid w:val="091B70DF"/>
    <w:rsid w:val="092C7B6F"/>
    <w:rsid w:val="092D1C51"/>
    <w:rsid w:val="092D7532"/>
    <w:rsid w:val="09317FFF"/>
    <w:rsid w:val="093473AE"/>
    <w:rsid w:val="094008AE"/>
    <w:rsid w:val="0942706C"/>
    <w:rsid w:val="094B04C4"/>
    <w:rsid w:val="094F24E7"/>
    <w:rsid w:val="095306D7"/>
    <w:rsid w:val="09580DDC"/>
    <w:rsid w:val="095C4C90"/>
    <w:rsid w:val="095D64A0"/>
    <w:rsid w:val="095E4652"/>
    <w:rsid w:val="09665904"/>
    <w:rsid w:val="096806E2"/>
    <w:rsid w:val="096B136D"/>
    <w:rsid w:val="096D26B8"/>
    <w:rsid w:val="097A071F"/>
    <w:rsid w:val="098060EF"/>
    <w:rsid w:val="09901A94"/>
    <w:rsid w:val="09953145"/>
    <w:rsid w:val="09975221"/>
    <w:rsid w:val="09A2500A"/>
    <w:rsid w:val="09A5375C"/>
    <w:rsid w:val="09AB284B"/>
    <w:rsid w:val="09AD7675"/>
    <w:rsid w:val="09BF0AF3"/>
    <w:rsid w:val="09C01A34"/>
    <w:rsid w:val="09C23501"/>
    <w:rsid w:val="09C943C3"/>
    <w:rsid w:val="09CA4EF6"/>
    <w:rsid w:val="09D304E5"/>
    <w:rsid w:val="09D71866"/>
    <w:rsid w:val="09D93CC6"/>
    <w:rsid w:val="09EE1D63"/>
    <w:rsid w:val="0A002BB5"/>
    <w:rsid w:val="0A0065CA"/>
    <w:rsid w:val="0A040582"/>
    <w:rsid w:val="0A0947E4"/>
    <w:rsid w:val="0A0E7D7C"/>
    <w:rsid w:val="0A21442C"/>
    <w:rsid w:val="0A227012"/>
    <w:rsid w:val="0A227650"/>
    <w:rsid w:val="0A2A2D8F"/>
    <w:rsid w:val="0A2E1034"/>
    <w:rsid w:val="0A40479E"/>
    <w:rsid w:val="0A4B2B2F"/>
    <w:rsid w:val="0A514043"/>
    <w:rsid w:val="0A515371"/>
    <w:rsid w:val="0A531B8C"/>
    <w:rsid w:val="0A594FB6"/>
    <w:rsid w:val="0A5F1E5B"/>
    <w:rsid w:val="0A6222DE"/>
    <w:rsid w:val="0A635619"/>
    <w:rsid w:val="0A645676"/>
    <w:rsid w:val="0A710E9D"/>
    <w:rsid w:val="0A7B75A5"/>
    <w:rsid w:val="0A7D43CD"/>
    <w:rsid w:val="0A7E1438"/>
    <w:rsid w:val="0A863984"/>
    <w:rsid w:val="0A893913"/>
    <w:rsid w:val="0A8B5891"/>
    <w:rsid w:val="0AA1038D"/>
    <w:rsid w:val="0AAD0853"/>
    <w:rsid w:val="0AB62307"/>
    <w:rsid w:val="0AB74C10"/>
    <w:rsid w:val="0AC0754B"/>
    <w:rsid w:val="0AC32BF6"/>
    <w:rsid w:val="0ACA144F"/>
    <w:rsid w:val="0AD0159D"/>
    <w:rsid w:val="0AD46C63"/>
    <w:rsid w:val="0AD66638"/>
    <w:rsid w:val="0AD83127"/>
    <w:rsid w:val="0ADE67EE"/>
    <w:rsid w:val="0ADF5C3F"/>
    <w:rsid w:val="0AE72634"/>
    <w:rsid w:val="0AEB5924"/>
    <w:rsid w:val="0AF10202"/>
    <w:rsid w:val="0AF12C2E"/>
    <w:rsid w:val="0AF50C76"/>
    <w:rsid w:val="0B070598"/>
    <w:rsid w:val="0B0716E7"/>
    <w:rsid w:val="0B203193"/>
    <w:rsid w:val="0B32474C"/>
    <w:rsid w:val="0B3379F7"/>
    <w:rsid w:val="0B391709"/>
    <w:rsid w:val="0B3B2598"/>
    <w:rsid w:val="0B4118BE"/>
    <w:rsid w:val="0B41744C"/>
    <w:rsid w:val="0B476B30"/>
    <w:rsid w:val="0B4A77EF"/>
    <w:rsid w:val="0B4D0405"/>
    <w:rsid w:val="0B4E09D7"/>
    <w:rsid w:val="0B52537E"/>
    <w:rsid w:val="0B553D60"/>
    <w:rsid w:val="0B601A8B"/>
    <w:rsid w:val="0B6434A2"/>
    <w:rsid w:val="0B6447BD"/>
    <w:rsid w:val="0B650D43"/>
    <w:rsid w:val="0B652644"/>
    <w:rsid w:val="0B670F8B"/>
    <w:rsid w:val="0B802088"/>
    <w:rsid w:val="0B810969"/>
    <w:rsid w:val="0B8B5B01"/>
    <w:rsid w:val="0B9638C0"/>
    <w:rsid w:val="0BA06837"/>
    <w:rsid w:val="0BA67083"/>
    <w:rsid w:val="0BB8409F"/>
    <w:rsid w:val="0BBC5BCE"/>
    <w:rsid w:val="0BC45DD1"/>
    <w:rsid w:val="0BC73A99"/>
    <w:rsid w:val="0BD14204"/>
    <w:rsid w:val="0BD91356"/>
    <w:rsid w:val="0BE95718"/>
    <w:rsid w:val="0BFA082A"/>
    <w:rsid w:val="0BFA3EF7"/>
    <w:rsid w:val="0BFB568B"/>
    <w:rsid w:val="0BFD4F9C"/>
    <w:rsid w:val="0C0268B7"/>
    <w:rsid w:val="0C045A70"/>
    <w:rsid w:val="0C0C198E"/>
    <w:rsid w:val="0C1A3787"/>
    <w:rsid w:val="0C1C7D23"/>
    <w:rsid w:val="0C1F0B87"/>
    <w:rsid w:val="0C224E49"/>
    <w:rsid w:val="0C2735BA"/>
    <w:rsid w:val="0C280BB2"/>
    <w:rsid w:val="0C2A04D4"/>
    <w:rsid w:val="0C2E07CE"/>
    <w:rsid w:val="0C33626C"/>
    <w:rsid w:val="0C363216"/>
    <w:rsid w:val="0C3B17C1"/>
    <w:rsid w:val="0C3C32C3"/>
    <w:rsid w:val="0C4020A4"/>
    <w:rsid w:val="0C41455E"/>
    <w:rsid w:val="0C462691"/>
    <w:rsid w:val="0C476228"/>
    <w:rsid w:val="0C5F7381"/>
    <w:rsid w:val="0C6969BC"/>
    <w:rsid w:val="0C7827E1"/>
    <w:rsid w:val="0C82553C"/>
    <w:rsid w:val="0C8D721A"/>
    <w:rsid w:val="0C9D2C27"/>
    <w:rsid w:val="0C9D4672"/>
    <w:rsid w:val="0CA710BF"/>
    <w:rsid w:val="0CA8623C"/>
    <w:rsid w:val="0CB67E21"/>
    <w:rsid w:val="0CBA322B"/>
    <w:rsid w:val="0CBD2AAC"/>
    <w:rsid w:val="0CBF4A38"/>
    <w:rsid w:val="0CC41717"/>
    <w:rsid w:val="0CD265B8"/>
    <w:rsid w:val="0CD72DF5"/>
    <w:rsid w:val="0CD849BF"/>
    <w:rsid w:val="0CDE5115"/>
    <w:rsid w:val="0CEC6A8C"/>
    <w:rsid w:val="0CF515B2"/>
    <w:rsid w:val="0CF623EE"/>
    <w:rsid w:val="0CF8015F"/>
    <w:rsid w:val="0CFB4350"/>
    <w:rsid w:val="0D031517"/>
    <w:rsid w:val="0D041D6B"/>
    <w:rsid w:val="0D0653CE"/>
    <w:rsid w:val="0D0662BE"/>
    <w:rsid w:val="0D0902A4"/>
    <w:rsid w:val="0D105D5B"/>
    <w:rsid w:val="0D146302"/>
    <w:rsid w:val="0D1C0D78"/>
    <w:rsid w:val="0D1D449A"/>
    <w:rsid w:val="0D212951"/>
    <w:rsid w:val="0D2606E0"/>
    <w:rsid w:val="0D341DD8"/>
    <w:rsid w:val="0D343408"/>
    <w:rsid w:val="0D395A50"/>
    <w:rsid w:val="0D3A0F68"/>
    <w:rsid w:val="0D407074"/>
    <w:rsid w:val="0D472EA6"/>
    <w:rsid w:val="0D4B74B4"/>
    <w:rsid w:val="0D553D86"/>
    <w:rsid w:val="0D566BB5"/>
    <w:rsid w:val="0D58408E"/>
    <w:rsid w:val="0D5B4D8C"/>
    <w:rsid w:val="0D5B7FD3"/>
    <w:rsid w:val="0D632E66"/>
    <w:rsid w:val="0D64313C"/>
    <w:rsid w:val="0D6A2F34"/>
    <w:rsid w:val="0D6D1415"/>
    <w:rsid w:val="0D7C428A"/>
    <w:rsid w:val="0D7C71B4"/>
    <w:rsid w:val="0D8D6707"/>
    <w:rsid w:val="0D9970C5"/>
    <w:rsid w:val="0D9A76D0"/>
    <w:rsid w:val="0D9F4751"/>
    <w:rsid w:val="0D9F6F3A"/>
    <w:rsid w:val="0DA33FD2"/>
    <w:rsid w:val="0DAD18DD"/>
    <w:rsid w:val="0DAE6BB5"/>
    <w:rsid w:val="0DDC1E11"/>
    <w:rsid w:val="0DDD03BC"/>
    <w:rsid w:val="0DE20D97"/>
    <w:rsid w:val="0DE4599B"/>
    <w:rsid w:val="0DED2669"/>
    <w:rsid w:val="0DF10E1F"/>
    <w:rsid w:val="0DF3013B"/>
    <w:rsid w:val="0DF923AC"/>
    <w:rsid w:val="0DFA378A"/>
    <w:rsid w:val="0DFF4FF6"/>
    <w:rsid w:val="0E0058F9"/>
    <w:rsid w:val="0E042FFA"/>
    <w:rsid w:val="0E043397"/>
    <w:rsid w:val="0E065E05"/>
    <w:rsid w:val="0E0A1221"/>
    <w:rsid w:val="0E0C7996"/>
    <w:rsid w:val="0E0D1B98"/>
    <w:rsid w:val="0E115E86"/>
    <w:rsid w:val="0E18435A"/>
    <w:rsid w:val="0E196005"/>
    <w:rsid w:val="0E1A0BCD"/>
    <w:rsid w:val="0E2170B3"/>
    <w:rsid w:val="0E2739AD"/>
    <w:rsid w:val="0E342068"/>
    <w:rsid w:val="0E3B645C"/>
    <w:rsid w:val="0E3F477D"/>
    <w:rsid w:val="0E4845B4"/>
    <w:rsid w:val="0E497E72"/>
    <w:rsid w:val="0E4D2FF0"/>
    <w:rsid w:val="0E585EAD"/>
    <w:rsid w:val="0E6619DC"/>
    <w:rsid w:val="0E6A160A"/>
    <w:rsid w:val="0E6B2161"/>
    <w:rsid w:val="0E6E36B7"/>
    <w:rsid w:val="0E737CD7"/>
    <w:rsid w:val="0E78072A"/>
    <w:rsid w:val="0E780D92"/>
    <w:rsid w:val="0E793F28"/>
    <w:rsid w:val="0E7B6120"/>
    <w:rsid w:val="0E7F745D"/>
    <w:rsid w:val="0E8918CA"/>
    <w:rsid w:val="0E8B68E8"/>
    <w:rsid w:val="0E9523CE"/>
    <w:rsid w:val="0E99249B"/>
    <w:rsid w:val="0E9B760F"/>
    <w:rsid w:val="0E9D5EED"/>
    <w:rsid w:val="0E9E5579"/>
    <w:rsid w:val="0EA559C2"/>
    <w:rsid w:val="0EBC65FC"/>
    <w:rsid w:val="0ED667C1"/>
    <w:rsid w:val="0EFC04DF"/>
    <w:rsid w:val="0F01156F"/>
    <w:rsid w:val="0F0753B7"/>
    <w:rsid w:val="0F0B0D9F"/>
    <w:rsid w:val="0F0E0384"/>
    <w:rsid w:val="0F137B08"/>
    <w:rsid w:val="0F2533B6"/>
    <w:rsid w:val="0F2817C3"/>
    <w:rsid w:val="0F2B6EA6"/>
    <w:rsid w:val="0F351611"/>
    <w:rsid w:val="0F393DEC"/>
    <w:rsid w:val="0F3C303B"/>
    <w:rsid w:val="0F502EA8"/>
    <w:rsid w:val="0F591C07"/>
    <w:rsid w:val="0F650B6A"/>
    <w:rsid w:val="0F6732CB"/>
    <w:rsid w:val="0F6B69F4"/>
    <w:rsid w:val="0F773415"/>
    <w:rsid w:val="0F774450"/>
    <w:rsid w:val="0F7E5193"/>
    <w:rsid w:val="0F831C3E"/>
    <w:rsid w:val="0F8370F9"/>
    <w:rsid w:val="0F897799"/>
    <w:rsid w:val="0F8B545C"/>
    <w:rsid w:val="0F92518F"/>
    <w:rsid w:val="0F926FB8"/>
    <w:rsid w:val="0F944729"/>
    <w:rsid w:val="0F977FB0"/>
    <w:rsid w:val="0FAE3958"/>
    <w:rsid w:val="0FB01E5B"/>
    <w:rsid w:val="0FB71AF9"/>
    <w:rsid w:val="0FBD5C95"/>
    <w:rsid w:val="0FBE5CDF"/>
    <w:rsid w:val="0FBE701F"/>
    <w:rsid w:val="0FBF3CDD"/>
    <w:rsid w:val="0FC73369"/>
    <w:rsid w:val="0FC97DAF"/>
    <w:rsid w:val="0FD112E8"/>
    <w:rsid w:val="0FD3164D"/>
    <w:rsid w:val="0FD952C1"/>
    <w:rsid w:val="0FDA2982"/>
    <w:rsid w:val="0FDC1B7D"/>
    <w:rsid w:val="0FE147C6"/>
    <w:rsid w:val="0FE1609D"/>
    <w:rsid w:val="0FE16A4D"/>
    <w:rsid w:val="0FE364B7"/>
    <w:rsid w:val="0FE818A6"/>
    <w:rsid w:val="0FF91DF2"/>
    <w:rsid w:val="0FFB57EC"/>
    <w:rsid w:val="0FFE61DE"/>
    <w:rsid w:val="10013972"/>
    <w:rsid w:val="10091345"/>
    <w:rsid w:val="101A5715"/>
    <w:rsid w:val="101C05C1"/>
    <w:rsid w:val="101C188F"/>
    <w:rsid w:val="102B1BB5"/>
    <w:rsid w:val="103143FD"/>
    <w:rsid w:val="10336523"/>
    <w:rsid w:val="103405AF"/>
    <w:rsid w:val="103A4273"/>
    <w:rsid w:val="104171F6"/>
    <w:rsid w:val="105473F4"/>
    <w:rsid w:val="105D0E0D"/>
    <w:rsid w:val="106165BF"/>
    <w:rsid w:val="10623275"/>
    <w:rsid w:val="106B5CE2"/>
    <w:rsid w:val="10702B36"/>
    <w:rsid w:val="107407F0"/>
    <w:rsid w:val="10794D4D"/>
    <w:rsid w:val="107F0E0C"/>
    <w:rsid w:val="10832D25"/>
    <w:rsid w:val="10847F9C"/>
    <w:rsid w:val="108E5321"/>
    <w:rsid w:val="1092105B"/>
    <w:rsid w:val="10934D02"/>
    <w:rsid w:val="109465E6"/>
    <w:rsid w:val="1096038D"/>
    <w:rsid w:val="109D55F4"/>
    <w:rsid w:val="10AA1D8F"/>
    <w:rsid w:val="10AE4132"/>
    <w:rsid w:val="10BB2A51"/>
    <w:rsid w:val="10BE2EF4"/>
    <w:rsid w:val="10BE696E"/>
    <w:rsid w:val="10CA46C1"/>
    <w:rsid w:val="10D12908"/>
    <w:rsid w:val="10D32905"/>
    <w:rsid w:val="10DB4840"/>
    <w:rsid w:val="10E422E3"/>
    <w:rsid w:val="10EC4A68"/>
    <w:rsid w:val="10EC6A92"/>
    <w:rsid w:val="10EC70A5"/>
    <w:rsid w:val="10ED4ED6"/>
    <w:rsid w:val="10ED5F64"/>
    <w:rsid w:val="10FA5BB7"/>
    <w:rsid w:val="10FD554F"/>
    <w:rsid w:val="110167A6"/>
    <w:rsid w:val="11033F88"/>
    <w:rsid w:val="11050F0B"/>
    <w:rsid w:val="110608A9"/>
    <w:rsid w:val="110D228F"/>
    <w:rsid w:val="110E680A"/>
    <w:rsid w:val="11122E70"/>
    <w:rsid w:val="112E567B"/>
    <w:rsid w:val="11350EBD"/>
    <w:rsid w:val="113C6745"/>
    <w:rsid w:val="11444399"/>
    <w:rsid w:val="11454C5E"/>
    <w:rsid w:val="115558BF"/>
    <w:rsid w:val="11584A33"/>
    <w:rsid w:val="116333DA"/>
    <w:rsid w:val="11635633"/>
    <w:rsid w:val="11692538"/>
    <w:rsid w:val="117512CC"/>
    <w:rsid w:val="117C4E18"/>
    <w:rsid w:val="11800712"/>
    <w:rsid w:val="11843A17"/>
    <w:rsid w:val="11843B16"/>
    <w:rsid w:val="118660F9"/>
    <w:rsid w:val="11871F0B"/>
    <w:rsid w:val="118C61F2"/>
    <w:rsid w:val="11920C6C"/>
    <w:rsid w:val="11935B2B"/>
    <w:rsid w:val="11A5511B"/>
    <w:rsid w:val="11A6497B"/>
    <w:rsid w:val="11BB4BF8"/>
    <w:rsid w:val="11BE2514"/>
    <w:rsid w:val="11C03F5A"/>
    <w:rsid w:val="11C44169"/>
    <w:rsid w:val="11CB06B5"/>
    <w:rsid w:val="11CC04D4"/>
    <w:rsid w:val="11D23F61"/>
    <w:rsid w:val="11DB62C8"/>
    <w:rsid w:val="11EE3C52"/>
    <w:rsid w:val="11F360E3"/>
    <w:rsid w:val="11FB27F2"/>
    <w:rsid w:val="11FC66CA"/>
    <w:rsid w:val="120401B4"/>
    <w:rsid w:val="120D1BB6"/>
    <w:rsid w:val="12110D39"/>
    <w:rsid w:val="121256E4"/>
    <w:rsid w:val="12145AE2"/>
    <w:rsid w:val="121C0C00"/>
    <w:rsid w:val="122423D7"/>
    <w:rsid w:val="12281B5B"/>
    <w:rsid w:val="12294460"/>
    <w:rsid w:val="122B666E"/>
    <w:rsid w:val="122C3E2E"/>
    <w:rsid w:val="12331D75"/>
    <w:rsid w:val="123371A7"/>
    <w:rsid w:val="123675A2"/>
    <w:rsid w:val="123F35B4"/>
    <w:rsid w:val="124058FC"/>
    <w:rsid w:val="12427E19"/>
    <w:rsid w:val="124635C0"/>
    <w:rsid w:val="12470101"/>
    <w:rsid w:val="124F6F13"/>
    <w:rsid w:val="1251256E"/>
    <w:rsid w:val="125616AA"/>
    <w:rsid w:val="12583D10"/>
    <w:rsid w:val="12605643"/>
    <w:rsid w:val="126370BF"/>
    <w:rsid w:val="12673F36"/>
    <w:rsid w:val="12714B2D"/>
    <w:rsid w:val="1275484A"/>
    <w:rsid w:val="12762B8A"/>
    <w:rsid w:val="127908B1"/>
    <w:rsid w:val="128C6705"/>
    <w:rsid w:val="128E45DB"/>
    <w:rsid w:val="128F755F"/>
    <w:rsid w:val="12907FAD"/>
    <w:rsid w:val="129151D4"/>
    <w:rsid w:val="129210D0"/>
    <w:rsid w:val="129702A1"/>
    <w:rsid w:val="12987181"/>
    <w:rsid w:val="129D3434"/>
    <w:rsid w:val="12A46B58"/>
    <w:rsid w:val="12A72BC8"/>
    <w:rsid w:val="12AC1828"/>
    <w:rsid w:val="12AC4C0D"/>
    <w:rsid w:val="12B25519"/>
    <w:rsid w:val="12B4369F"/>
    <w:rsid w:val="12B46679"/>
    <w:rsid w:val="12CA0689"/>
    <w:rsid w:val="12F120D6"/>
    <w:rsid w:val="12F73464"/>
    <w:rsid w:val="13183BD7"/>
    <w:rsid w:val="131C0CF0"/>
    <w:rsid w:val="13265F62"/>
    <w:rsid w:val="133428E1"/>
    <w:rsid w:val="133B7923"/>
    <w:rsid w:val="133C7620"/>
    <w:rsid w:val="13405258"/>
    <w:rsid w:val="13410158"/>
    <w:rsid w:val="134730F5"/>
    <w:rsid w:val="134B4B88"/>
    <w:rsid w:val="134B7701"/>
    <w:rsid w:val="13515017"/>
    <w:rsid w:val="135232B7"/>
    <w:rsid w:val="13534BCA"/>
    <w:rsid w:val="135D75CE"/>
    <w:rsid w:val="135E2676"/>
    <w:rsid w:val="136A7036"/>
    <w:rsid w:val="13785CD3"/>
    <w:rsid w:val="13800DB2"/>
    <w:rsid w:val="13802DE8"/>
    <w:rsid w:val="13832EE7"/>
    <w:rsid w:val="13835B7B"/>
    <w:rsid w:val="13863B77"/>
    <w:rsid w:val="13883F71"/>
    <w:rsid w:val="138D6D0D"/>
    <w:rsid w:val="13A10F28"/>
    <w:rsid w:val="13A76B0E"/>
    <w:rsid w:val="13A96DCD"/>
    <w:rsid w:val="13B64F53"/>
    <w:rsid w:val="13C119A9"/>
    <w:rsid w:val="13C40B26"/>
    <w:rsid w:val="13C54511"/>
    <w:rsid w:val="13D17CA6"/>
    <w:rsid w:val="13D76AA8"/>
    <w:rsid w:val="13E35623"/>
    <w:rsid w:val="13E66B69"/>
    <w:rsid w:val="13E74EBB"/>
    <w:rsid w:val="13E84D66"/>
    <w:rsid w:val="13F1648F"/>
    <w:rsid w:val="13F606C6"/>
    <w:rsid w:val="13FE6C24"/>
    <w:rsid w:val="140A0C1B"/>
    <w:rsid w:val="140D4990"/>
    <w:rsid w:val="140E4FBC"/>
    <w:rsid w:val="140F55F1"/>
    <w:rsid w:val="141574CF"/>
    <w:rsid w:val="141D7B13"/>
    <w:rsid w:val="14293005"/>
    <w:rsid w:val="14346901"/>
    <w:rsid w:val="14361685"/>
    <w:rsid w:val="14374ED8"/>
    <w:rsid w:val="143A23E0"/>
    <w:rsid w:val="1440718E"/>
    <w:rsid w:val="145A656D"/>
    <w:rsid w:val="145F4D50"/>
    <w:rsid w:val="146055BC"/>
    <w:rsid w:val="14605DBE"/>
    <w:rsid w:val="146206DF"/>
    <w:rsid w:val="146230DE"/>
    <w:rsid w:val="1472022F"/>
    <w:rsid w:val="147A5414"/>
    <w:rsid w:val="147C63E6"/>
    <w:rsid w:val="148203AF"/>
    <w:rsid w:val="14840AB8"/>
    <w:rsid w:val="14854994"/>
    <w:rsid w:val="14911C31"/>
    <w:rsid w:val="1496101B"/>
    <w:rsid w:val="149913ED"/>
    <w:rsid w:val="149943D7"/>
    <w:rsid w:val="14A71680"/>
    <w:rsid w:val="14B441AF"/>
    <w:rsid w:val="14BD21CC"/>
    <w:rsid w:val="14C276E1"/>
    <w:rsid w:val="14C97985"/>
    <w:rsid w:val="14D259B1"/>
    <w:rsid w:val="14DD2561"/>
    <w:rsid w:val="14E70469"/>
    <w:rsid w:val="14E72BEF"/>
    <w:rsid w:val="14E92C86"/>
    <w:rsid w:val="14EA7BA4"/>
    <w:rsid w:val="14EE7D09"/>
    <w:rsid w:val="14F135AE"/>
    <w:rsid w:val="14F23F71"/>
    <w:rsid w:val="1500233F"/>
    <w:rsid w:val="150274A5"/>
    <w:rsid w:val="150F655E"/>
    <w:rsid w:val="151B7B57"/>
    <w:rsid w:val="15204BB2"/>
    <w:rsid w:val="15211663"/>
    <w:rsid w:val="15300C07"/>
    <w:rsid w:val="1538452A"/>
    <w:rsid w:val="153D31FF"/>
    <w:rsid w:val="15410179"/>
    <w:rsid w:val="154441C6"/>
    <w:rsid w:val="154551B6"/>
    <w:rsid w:val="15473EAB"/>
    <w:rsid w:val="15482E0A"/>
    <w:rsid w:val="1548507E"/>
    <w:rsid w:val="154C0584"/>
    <w:rsid w:val="154D7515"/>
    <w:rsid w:val="15535D39"/>
    <w:rsid w:val="155854C7"/>
    <w:rsid w:val="156C3A55"/>
    <w:rsid w:val="157027FB"/>
    <w:rsid w:val="15723D46"/>
    <w:rsid w:val="15760501"/>
    <w:rsid w:val="1582220D"/>
    <w:rsid w:val="158A3D52"/>
    <w:rsid w:val="158C49C4"/>
    <w:rsid w:val="159355FF"/>
    <w:rsid w:val="15967170"/>
    <w:rsid w:val="15A25ECB"/>
    <w:rsid w:val="15A74473"/>
    <w:rsid w:val="15A74875"/>
    <w:rsid w:val="15A949A9"/>
    <w:rsid w:val="15B91469"/>
    <w:rsid w:val="15BD59CD"/>
    <w:rsid w:val="15C12B67"/>
    <w:rsid w:val="15C64C5A"/>
    <w:rsid w:val="15C8127B"/>
    <w:rsid w:val="15C920B6"/>
    <w:rsid w:val="15CF6182"/>
    <w:rsid w:val="15D133DB"/>
    <w:rsid w:val="15D63DDF"/>
    <w:rsid w:val="15E75682"/>
    <w:rsid w:val="15E935AF"/>
    <w:rsid w:val="15EB38E7"/>
    <w:rsid w:val="15EB7F7B"/>
    <w:rsid w:val="15F77DE1"/>
    <w:rsid w:val="15FB2E78"/>
    <w:rsid w:val="16133BFF"/>
    <w:rsid w:val="16234875"/>
    <w:rsid w:val="162B1897"/>
    <w:rsid w:val="163D5C63"/>
    <w:rsid w:val="16437B13"/>
    <w:rsid w:val="164746E5"/>
    <w:rsid w:val="16507550"/>
    <w:rsid w:val="16590642"/>
    <w:rsid w:val="165B1E48"/>
    <w:rsid w:val="16613C30"/>
    <w:rsid w:val="166A7692"/>
    <w:rsid w:val="16702955"/>
    <w:rsid w:val="167227E8"/>
    <w:rsid w:val="16746393"/>
    <w:rsid w:val="167C6E03"/>
    <w:rsid w:val="167F36E7"/>
    <w:rsid w:val="168237A8"/>
    <w:rsid w:val="168279A9"/>
    <w:rsid w:val="16865A9C"/>
    <w:rsid w:val="168751A2"/>
    <w:rsid w:val="168D751A"/>
    <w:rsid w:val="169A20ED"/>
    <w:rsid w:val="169E66A2"/>
    <w:rsid w:val="16A6600B"/>
    <w:rsid w:val="16B24CBF"/>
    <w:rsid w:val="16B9424B"/>
    <w:rsid w:val="16C45000"/>
    <w:rsid w:val="16C578C5"/>
    <w:rsid w:val="16C70BB5"/>
    <w:rsid w:val="16C73C1A"/>
    <w:rsid w:val="16CE542E"/>
    <w:rsid w:val="16DC2ED7"/>
    <w:rsid w:val="16DC432A"/>
    <w:rsid w:val="16E05231"/>
    <w:rsid w:val="16E20713"/>
    <w:rsid w:val="16E665BE"/>
    <w:rsid w:val="16EC4BBE"/>
    <w:rsid w:val="16EE1FA5"/>
    <w:rsid w:val="16F063D0"/>
    <w:rsid w:val="16F16EE9"/>
    <w:rsid w:val="16F34B0B"/>
    <w:rsid w:val="16F65E80"/>
    <w:rsid w:val="17002933"/>
    <w:rsid w:val="17054C38"/>
    <w:rsid w:val="170742C2"/>
    <w:rsid w:val="170809D5"/>
    <w:rsid w:val="170C44EC"/>
    <w:rsid w:val="171332E0"/>
    <w:rsid w:val="17145A10"/>
    <w:rsid w:val="17152FA0"/>
    <w:rsid w:val="171A03CE"/>
    <w:rsid w:val="171C26A7"/>
    <w:rsid w:val="1721055F"/>
    <w:rsid w:val="17446ED8"/>
    <w:rsid w:val="174743FA"/>
    <w:rsid w:val="174F0811"/>
    <w:rsid w:val="17525521"/>
    <w:rsid w:val="17582A09"/>
    <w:rsid w:val="176A01E0"/>
    <w:rsid w:val="176D3E77"/>
    <w:rsid w:val="177C570D"/>
    <w:rsid w:val="1780013E"/>
    <w:rsid w:val="17827F8B"/>
    <w:rsid w:val="17A1109E"/>
    <w:rsid w:val="17A13B44"/>
    <w:rsid w:val="17A17033"/>
    <w:rsid w:val="17A33669"/>
    <w:rsid w:val="17A576E3"/>
    <w:rsid w:val="17A7263B"/>
    <w:rsid w:val="17A77BE2"/>
    <w:rsid w:val="17AC6AB5"/>
    <w:rsid w:val="17BA1F4C"/>
    <w:rsid w:val="17BD6B50"/>
    <w:rsid w:val="17C776BB"/>
    <w:rsid w:val="17CA1410"/>
    <w:rsid w:val="17CB4B44"/>
    <w:rsid w:val="17CE599F"/>
    <w:rsid w:val="17E21B25"/>
    <w:rsid w:val="17E33699"/>
    <w:rsid w:val="17EA3D94"/>
    <w:rsid w:val="17EC7E9A"/>
    <w:rsid w:val="17ED732D"/>
    <w:rsid w:val="17F95ADB"/>
    <w:rsid w:val="180B05D4"/>
    <w:rsid w:val="18111DA8"/>
    <w:rsid w:val="18193248"/>
    <w:rsid w:val="181C0433"/>
    <w:rsid w:val="18216FEC"/>
    <w:rsid w:val="18290D5B"/>
    <w:rsid w:val="18386A0B"/>
    <w:rsid w:val="184117F3"/>
    <w:rsid w:val="184F20A4"/>
    <w:rsid w:val="185166FC"/>
    <w:rsid w:val="18547894"/>
    <w:rsid w:val="185505DA"/>
    <w:rsid w:val="18636D19"/>
    <w:rsid w:val="18643D86"/>
    <w:rsid w:val="187B79B7"/>
    <w:rsid w:val="1883148B"/>
    <w:rsid w:val="188F16B2"/>
    <w:rsid w:val="18941F18"/>
    <w:rsid w:val="189505AC"/>
    <w:rsid w:val="18A4625D"/>
    <w:rsid w:val="18AB683C"/>
    <w:rsid w:val="18B0518D"/>
    <w:rsid w:val="18B7415D"/>
    <w:rsid w:val="18CB4BAE"/>
    <w:rsid w:val="18D166AB"/>
    <w:rsid w:val="18D226A4"/>
    <w:rsid w:val="18DC60E5"/>
    <w:rsid w:val="18DE3DC8"/>
    <w:rsid w:val="18E45862"/>
    <w:rsid w:val="18ED59A0"/>
    <w:rsid w:val="18EF5A3C"/>
    <w:rsid w:val="18FC2184"/>
    <w:rsid w:val="190452A6"/>
    <w:rsid w:val="19071D07"/>
    <w:rsid w:val="19100663"/>
    <w:rsid w:val="19154DE7"/>
    <w:rsid w:val="19181E52"/>
    <w:rsid w:val="191E2E64"/>
    <w:rsid w:val="19211DE2"/>
    <w:rsid w:val="19253B4C"/>
    <w:rsid w:val="19360C7B"/>
    <w:rsid w:val="19367B56"/>
    <w:rsid w:val="194330A1"/>
    <w:rsid w:val="194619B1"/>
    <w:rsid w:val="19486493"/>
    <w:rsid w:val="194B5092"/>
    <w:rsid w:val="1957440F"/>
    <w:rsid w:val="19661ECB"/>
    <w:rsid w:val="19780B3C"/>
    <w:rsid w:val="197F5DC2"/>
    <w:rsid w:val="198569ED"/>
    <w:rsid w:val="19893009"/>
    <w:rsid w:val="198F3031"/>
    <w:rsid w:val="198F7071"/>
    <w:rsid w:val="199957A7"/>
    <w:rsid w:val="19A335B1"/>
    <w:rsid w:val="19A650A2"/>
    <w:rsid w:val="19A67603"/>
    <w:rsid w:val="19A80227"/>
    <w:rsid w:val="19A93AD3"/>
    <w:rsid w:val="19AE6AA5"/>
    <w:rsid w:val="19B21315"/>
    <w:rsid w:val="19C816B2"/>
    <w:rsid w:val="19CC060C"/>
    <w:rsid w:val="19CD08FD"/>
    <w:rsid w:val="19D63B78"/>
    <w:rsid w:val="19DE3448"/>
    <w:rsid w:val="19E525CD"/>
    <w:rsid w:val="19E54A2A"/>
    <w:rsid w:val="19ED5F13"/>
    <w:rsid w:val="19F0617E"/>
    <w:rsid w:val="19F63643"/>
    <w:rsid w:val="19F74806"/>
    <w:rsid w:val="19FD7BB1"/>
    <w:rsid w:val="1A0567D2"/>
    <w:rsid w:val="1A06115B"/>
    <w:rsid w:val="1A0C33CA"/>
    <w:rsid w:val="1A1A062C"/>
    <w:rsid w:val="1A31508C"/>
    <w:rsid w:val="1A375A83"/>
    <w:rsid w:val="1A471AC1"/>
    <w:rsid w:val="1A4D11A4"/>
    <w:rsid w:val="1A4D2163"/>
    <w:rsid w:val="1A5314DE"/>
    <w:rsid w:val="1A562A89"/>
    <w:rsid w:val="1A59174C"/>
    <w:rsid w:val="1A5A526F"/>
    <w:rsid w:val="1A6A4AB9"/>
    <w:rsid w:val="1A79556F"/>
    <w:rsid w:val="1A7A670E"/>
    <w:rsid w:val="1A8246F8"/>
    <w:rsid w:val="1A896AAA"/>
    <w:rsid w:val="1A92692A"/>
    <w:rsid w:val="1A953A02"/>
    <w:rsid w:val="1A986178"/>
    <w:rsid w:val="1A9D6BD1"/>
    <w:rsid w:val="1AA5012B"/>
    <w:rsid w:val="1AB67AA8"/>
    <w:rsid w:val="1AB9314C"/>
    <w:rsid w:val="1ABB6A39"/>
    <w:rsid w:val="1ABC3705"/>
    <w:rsid w:val="1ABD1683"/>
    <w:rsid w:val="1ABF08DB"/>
    <w:rsid w:val="1AC75C2C"/>
    <w:rsid w:val="1AC83FF7"/>
    <w:rsid w:val="1ACD1E29"/>
    <w:rsid w:val="1AF47FA5"/>
    <w:rsid w:val="1AFA37A2"/>
    <w:rsid w:val="1AFA6E9D"/>
    <w:rsid w:val="1AFF6C6C"/>
    <w:rsid w:val="1B0E4571"/>
    <w:rsid w:val="1B100AEF"/>
    <w:rsid w:val="1B1248D3"/>
    <w:rsid w:val="1B142092"/>
    <w:rsid w:val="1B145234"/>
    <w:rsid w:val="1B1C3701"/>
    <w:rsid w:val="1B246211"/>
    <w:rsid w:val="1B253571"/>
    <w:rsid w:val="1B27601E"/>
    <w:rsid w:val="1B4059B7"/>
    <w:rsid w:val="1B41743A"/>
    <w:rsid w:val="1B460FEE"/>
    <w:rsid w:val="1B466D61"/>
    <w:rsid w:val="1B4A3715"/>
    <w:rsid w:val="1B505D64"/>
    <w:rsid w:val="1B526450"/>
    <w:rsid w:val="1B5F7372"/>
    <w:rsid w:val="1B65411C"/>
    <w:rsid w:val="1B6C5A53"/>
    <w:rsid w:val="1B6E7DC7"/>
    <w:rsid w:val="1B6F2A27"/>
    <w:rsid w:val="1B746AE3"/>
    <w:rsid w:val="1B7C5AF3"/>
    <w:rsid w:val="1B886EE5"/>
    <w:rsid w:val="1B981123"/>
    <w:rsid w:val="1B9F5374"/>
    <w:rsid w:val="1BA34900"/>
    <w:rsid w:val="1BA75477"/>
    <w:rsid w:val="1BBF5587"/>
    <w:rsid w:val="1BC035E1"/>
    <w:rsid w:val="1BC448D6"/>
    <w:rsid w:val="1BC72568"/>
    <w:rsid w:val="1BCF7902"/>
    <w:rsid w:val="1BD1737B"/>
    <w:rsid w:val="1BD47D15"/>
    <w:rsid w:val="1BDE1573"/>
    <w:rsid w:val="1BE64CB1"/>
    <w:rsid w:val="1BED4ADF"/>
    <w:rsid w:val="1BF37C06"/>
    <w:rsid w:val="1BF56118"/>
    <w:rsid w:val="1BF84AF1"/>
    <w:rsid w:val="1BF94984"/>
    <w:rsid w:val="1C034C3A"/>
    <w:rsid w:val="1C080640"/>
    <w:rsid w:val="1C09708A"/>
    <w:rsid w:val="1C0F4993"/>
    <w:rsid w:val="1C131CD1"/>
    <w:rsid w:val="1C190F2D"/>
    <w:rsid w:val="1C1C2F95"/>
    <w:rsid w:val="1C1F39BD"/>
    <w:rsid w:val="1C28476D"/>
    <w:rsid w:val="1C296A60"/>
    <w:rsid w:val="1C3301AF"/>
    <w:rsid w:val="1C412536"/>
    <w:rsid w:val="1C4436B0"/>
    <w:rsid w:val="1C545E97"/>
    <w:rsid w:val="1C574DB2"/>
    <w:rsid w:val="1C5C4578"/>
    <w:rsid w:val="1C5E0E66"/>
    <w:rsid w:val="1C614013"/>
    <w:rsid w:val="1C6662ED"/>
    <w:rsid w:val="1C690823"/>
    <w:rsid w:val="1C6A691A"/>
    <w:rsid w:val="1C6B4BE7"/>
    <w:rsid w:val="1C6F7C40"/>
    <w:rsid w:val="1C74422D"/>
    <w:rsid w:val="1C764ECF"/>
    <w:rsid w:val="1C7C00F3"/>
    <w:rsid w:val="1C9177A9"/>
    <w:rsid w:val="1C96470F"/>
    <w:rsid w:val="1C964902"/>
    <w:rsid w:val="1C981898"/>
    <w:rsid w:val="1C9A2251"/>
    <w:rsid w:val="1CA245C5"/>
    <w:rsid w:val="1CAA7B1D"/>
    <w:rsid w:val="1CAB305F"/>
    <w:rsid w:val="1CAC4D2F"/>
    <w:rsid w:val="1CBB79B4"/>
    <w:rsid w:val="1CC00852"/>
    <w:rsid w:val="1CC60995"/>
    <w:rsid w:val="1CC66840"/>
    <w:rsid w:val="1CCF7A8E"/>
    <w:rsid w:val="1CD1033B"/>
    <w:rsid w:val="1CD26413"/>
    <w:rsid w:val="1CDC66C2"/>
    <w:rsid w:val="1CE26B5C"/>
    <w:rsid w:val="1CED27A4"/>
    <w:rsid w:val="1CED290C"/>
    <w:rsid w:val="1CEE50BA"/>
    <w:rsid w:val="1CF0475B"/>
    <w:rsid w:val="1CF728BA"/>
    <w:rsid w:val="1D066783"/>
    <w:rsid w:val="1D0C3E5D"/>
    <w:rsid w:val="1D0D315E"/>
    <w:rsid w:val="1D0E41BB"/>
    <w:rsid w:val="1D2253D5"/>
    <w:rsid w:val="1D2548C0"/>
    <w:rsid w:val="1D27011C"/>
    <w:rsid w:val="1D364DA1"/>
    <w:rsid w:val="1D50510E"/>
    <w:rsid w:val="1D591D66"/>
    <w:rsid w:val="1D6059EF"/>
    <w:rsid w:val="1D611895"/>
    <w:rsid w:val="1D664138"/>
    <w:rsid w:val="1D6F4CAE"/>
    <w:rsid w:val="1D75252A"/>
    <w:rsid w:val="1D7A2DA6"/>
    <w:rsid w:val="1D7B1E8D"/>
    <w:rsid w:val="1D7B58EF"/>
    <w:rsid w:val="1D7C4E53"/>
    <w:rsid w:val="1D84602E"/>
    <w:rsid w:val="1D8C24A2"/>
    <w:rsid w:val="1D924841"/>
    <w:rsid w:val="1D9D6A1B"/>
    <w:rsid w:val="1DA1051C"/>
    <w:rsid w:val="1DAA4FCE"/>
    <w:rsid w:val="1DAD4D61"/>
    <w:rsid w:val="1DB03BC3"/>
    <w:rsid w:val="1DB4047F"/>
    <w:rsid w:val="1DC56CC9"/>
    <w:rsid w:val="1DCA2D8B"/>
    <w:rsid w:val="1DE15C8E"/>
    <w:rsid w:val="1DE52855"/>
    <w:rsid w:val="1DEB2811"/>
    <w:rsid w:val="1DEE73FC"/>
    <w:rsid w:val="1DF7413F"/>
    <w:rsid w:val="1DFA16A8"/>
    <w:rsid w:val="1DFA42D6"/>
    <w:rsid w:val="1E13386D"/>
    <w:rsid w:val="1E195C2B"/>
    <w:rsid w:val="1E1C0EAA"/>
    <w:rsid w:val="1E21635D"/>
    <w:rsid w:val="1E2531B6"/>
    <w:rsid w:val="1E29382B"/>
    <w:rsid w:val="1E2942E0"/>
    <w:rsid w:val="1E2D2C13"/>
    <w:rsid w:val="1E430DB7"/>
    <w:rsid w:val="1E473C1B"/>
    <w:rsid w:val="1E5E5120"/>
    <w:rsid w:val="1E631538"/>
    <w:rsid w:val="1E6A0B57"/>
    <w:rsid w:val="1E7E3880"/>
    <w:rsid w:val="1E8B00B3"/>
    <w:rsid w:val="1E8B460D"/>
    <w:rsid w:val="1E8B5768"/>
    <w:rsid w:val="1E9D33A4"/>
    <w:rsid w:val="1EA90843"/>
    <w:rsid w:val="1EAC1524"/>
    <w:rsid w:val="1EC34F5E"/>
    <w:rsid w:val="1ECF1048"/>
    <w:rsid w:val="1ED26C3F"/>
    <w:rsid w:val="1ED76F3F"/>
    <w:rsid w:val="1EE969E3"/>
    <w:rsid w:val="1EFE5010"/>
    <w:rsid w:val="1F023F96"/>
    <w:rsid w:val="1F0441AF"/>
    <w:rsid w:val="1F100672"/>
    <w:rsid w:val="1F143094"/>
    <w:rsid w:val="1F15120B"/>
    <w:rsid w:val="1F197379"/>
    <w:rsid w:val="1F202760"/>
    <w:rsid w:val="1F215A81"/>
    <w:rsid w:val="1F2A6D00"/>
    <w:rsid w:val="1F2C56C2"/>
    <w:rsid w:val="1F340625"/>
    <w:rsid w:val="1F3779FC"/>
    <w:rsid w:val="1F401F23"/>
    <w:rsid w:val="1F427C7E"/>
    <w:rsid w:val="1F43114C"/>
    <w:rsid w:val="1F4836F3"/>
    <w:rsid w:val="1F496B5C"/>
    <w:rsid w:val="1F5045C0"/>
    <w:rsid w:val="1F535C28"/>
    <w:rsid w:val="1F560D68"/>
    <w:rsid w:val="1F5C16AE"/>
    <w:rsid w:val="1F5C2A37"/>
    <w:rsid w:val="1F6A6A1A"/>
    <w:rsid w:val="1F7138DB"/>
    <w:rsid w:val="1F801CCF"/>
    <w:rsid w:val="1F817156"/>
    <w:rsid w:val="1F843BE9"/>
    <w:rsid w:val="1F8E0CA2"/>
    <w:rsid w:val="1FA11630"/>
    <w:rsid w:val="1FA70FA5"/>
    <w:rsid w:val="1FAA0F57"/>
    <w:rsid w:val="1FB35B64"/>
    <w:rsid w:val="1FB424F2"/>
    <w:rsid w:val="1FC42552"/>
    <w:rsid w:val="1FC74426"/>
    <w:rsid w:val="1FCA4B52"/>
    <w:rsid w:val="1FCC7F6D"/>
    <w:rsid w:val="1FD27C79"/>
    <w:rsid w:val="1FD7541C"/>
    <w:rsid w:val="1FE34E5C"/>
    <w:rsid w:val="1FED34F5"/>
    <w:rsid w:val="1FF55427"/>
    <w:rsid w:val="1FF6236C"/>
    <w:rsid w:val="1FF914DB"/>
    <w:rsid w:val="1FFA0648"/>
    <w:rsid w:val="1FFB141B"/>
    <w:rsid w:val="1FFD510C"/>
    <w:rsid w:val="200577BD"/>
    <w:rsid w:val="20153484"/>
    <w:rsid w:val="20202E07"/>
    <w:rsid w:val="2025669B"/>
    <w:rsid w:val="20292429"/>
    <w:rsid w:val="202E3522"/>
    <w:rsid w:val="2035287E"/>
    <w:rsid w:val="203C3824"/>
    <w:rsid w:val="20470646"/>
    <w:rsid w:val="20471D0B"/>
    <w:rsid w:val="204B0148"/>
    <w:rsid w:val="204B30F8"/>
    <w:rsid w:val="204E5F30"/>
    <w:rsid w:val="2054593D"/>
    <w:rsid w:val="20572ECD"/>
    <w:rsid w:val="20631BEE"/>
    <w:rsid w:val="206B2E7A"/>
    <w:rsid w:val="206C3ACD"/>
    <w:rsid w:val="206F45B4"/>
    <w:rsid w:val="20793E35"/>
    <w:rsid w:val="207D4AC7"/>
    <w:rsid w:val="207D568E"/>
    <w:rsid w:val="207D7264"/>
    <w:rsid w:val="207F1FC7"/>
    <w:rsid w:val="20800CDF"/>
    <w:rsid w:val="208B51AE"/>
    <w:rsid w:val="208D2E84"/>
    <w:rsid w:val="209740E8"/>
    <w:rsid w:val="20987A73"/>
    <w:rsid w:val="20A13179"/>
    <w:rsid w:val="20A47D50"/>
    <w:rsid w:val="20A94A7A"/>
    <w:rsid w:val="20B63AA6"/>
    <w:rsid w:val="20BB19A4"/>
    <w:rsid w:val="20C23DC0"/>
    <w:rsid w:val="20C515CF"/>
    <w:rsid w:val="20C606B9"/>
    <w:rsid w:val="20CE34F4"/>
    <w:rsid w:val="20E579D7"/>
    <w:rsid w:val="20EA6634"/>
    <w:rsid w:val="20ED0286"/>
    <w:rsid w:val="20ED5998"/>
    <w:rsid w:val="20ED6F22"/>
    <w:rsid w:val="20F20B2D"/>
    <w:rsid w:val="21065EC4"/>
    <w:rsid w:val="21090D5B"/>
    <w:rsid w:val="210B573E"/>
    <w:rsid w:val="21106C14"/>
    <w:rsid w:val="21123886"/>
    <w:rsid w:val="21194354"/>
    <w:rsid w:val="211B3CD3"/>
    <w:rsid w:val="211B5D01"/>
    <w:rsid w:val="211C5B88"/>
    <w:rsid w:val="211C74EE"/>
    <w:rsid w:val="211F1AFB"/>
    <w:rsid w:val="212360FA"/>
    <w:rsid w:val="21244B59"/>
    <w:rsid w:val="2125766D"/>
    <w:rsid w:val="2126788D"/>
    <w:rsid w:val="212A7321"/>
    <w:rsid w:val="21323508"/>
    <w:rsid w:val="21385CA1"/>
    <w:rsid w:val="213A0C2F"/>
    <w:rsid w:val="213B2193"/>
    <w:rsid w:val="213F4AF0"/>
    <w:rsid w:val="2145797E"/>
    <w:rsid w:val="214B1441"/>
    <w:rsid w:val="214F64B7"/>
    <w:rsid w:val="216205C4"/>
    <w:rsid w:val="21684578"/>
    <w:rsid w:val="217A33D9"/>
    <w:rsid w:val="217C32E4"/>
    <w:rsid w:val="217D34AF"/>
    <w:rsid w:val="217D5F4C"/>
    <w:rsid w:val="217E3AF2"/>
    <w:rsid w:val="2184276A"/>
    <w:rsid w:val="21843AB8"/>
    <w:rsid w:val="218A33C9"/>
    <w:rsid w:val="218E7951"/>
    <w:rsid w:val="21926B70"/>
    <w:rsid w:val="219D5FCD"/>
    <w:rsid w:val="21A56DE5"/>
    <w:rsid w:val="21AE778A"/>
    <w:rsid w:val="21AF58EB"/>
    <w:rsid w:val="21BC6672"/>
    <w:rsid w:val="21BE7F37"/>
    <w:rsid w:val="21C16746"/>
    <w:rsid w:val="21C47634"/>
    <w:rsid w:val="21CF789C"/>
    <w:rsid w:val="21D56C5C"/>
    <w:rsid w:val="21D638AB"/>
    <w:rsid w:val="21DC621F"/>
    <w:rsid w:val="21DD0A3B"/>
    <w:rsid w:val="21DD76ED"/>
    <w:rsid w:val="21DF5DD9"/>
    <w:rsid w:val="21E65488"/>
    <w:rsid w:val="21E720ED"/>
    <w:rsid w:val="21EA100A"/>
    <w:rsid w:val="21EA53BE"/>
    <w:rsid w:val="21EF7F2C"/>
    <w:rsid w:val="21F15CC2"/>
    <w:rsid w:val="21F57407"/>
    <w:rsid w:val="21FC6FC7"/>
    <w:rsid w:val="21FD359D"/>
    <w:rsid w:val="21FE38F5"/>
    <w:rsid w:val="21FF521A"/>
    <w:rsid w:val="22043153"/>
    <w:rsid w:val="22143869"/>
    <w:rsid w:val="222661F5"/>
    <w:rsid w:val="2229076F"/>
    <w:rsid w:val="222A5049"/>
    <w:rsid w:val="222D68BA"/>
    <w:rsid w:val="222F5FCE"/>
    <w:rsid w:val="224B6430"/>
    <w:rsid w:val="224C78A8"/>
    <w:rsid w:val="22562331"/>
    <w:rsid w:val="2267511B"/>
    <w:rsid w:val="2271144E"/>
    <w:rsid w:val="227331B1"/>
    <w:rsid w:val="227E2AAD"/>
    <w:rsid w:val="228C628C"/>
    <w:rsid w:val="228D0736"/>
    <w:rsid w:val="229629DF"/>
    <w:rsid w:val="229805ED"/>
    <w:rsid w:val="229821DA"/>
    <w:rsid w:val="229F2F3A"/>
    <w:rsid w:val="22B10003"/>
    <w:rsid w:val="22B54BE5"/>
    <w:rsid w:val="22BC0498"/>
    <w:rsid w:val="22BD15E3"/>
    <w:rsid w:val="22C14C3C"/>
    <w:rsid w:val="22C7308A"/>
    <w:rsid w:val="22C963C7"/>
    <w:rsid w:val="22CC3CC7"/>
    <w:rsid w:val="22CF22E7"/>
    <w:rsid w:val="22D63390"/>
    <w:rsid w:val="22EE15F0"/>
    <w:rsid w:val="22F500EF"/>
    <w:rsid w:val="22F5170E"/>
    <w:rsid w:val="22F64DE6"/>
    <w:rsid w:val="22FE45F9"/>
    <w:rsid w:val="2306691F"/>
    <w:rsid w:val="231A5841"/>
    <w:rsid w:val="23293AF3"/>
    <w:rsid w:val="23306856"/>
    <w:rsid w:val="2337596A"/>
    <w:rsid w:val="233E7651"/>
    <w:rsid w:val="23441F94"/>
    <w:rsid w:val="23477ABB"/>
    <w:rsid w:val="23504A82"/>
    <w:rsid w:val="23514BE1"/>
    <w:rsid w:val="23566B65"/>
    <w:rsid w:val="235929C9"/>
    <w:rsid w:val="235B3BFF"/>
    <w:rsid w:val="235E375F"/>
    <w:rsid w:val="23636501"/>
    <w:rsid w:val="23655195"/>
    <w:rsid w:val="2367660E"/>
    <w:rsid w:val="236E2276"/>
    <w:rsid w:val="237332FF"/>
    <w:rsid w:val="237C72D7"/>
    <w:rsid w:val="23827D8B"/>
    <w:rsid w:val="2387778A"/>
    <w:rsid w:val="23887247"/>
    <w:rsid w:val="238978F4"/>
    <w:rsid w:val="238D3A68"/>
    <w:rsid w:val="23935073"/>
    <w:rsid w:val="239C7BE5"/>
    <w:rsid w:val="239E2FF0"/>
    <w:rsid w:val="23A90A58"/>
    <w:rsid w:val="23A945DC"/>
    <w:rsid w:val="23AC0673"/>
    <w:rsid w:val="23B02F40"/>
    <w:rsid w:val="23B1145C"/>
    <w:rsid w:val="23BA6BF2"/>
    <w:rsid w:val="23BC43CC"/>
    <w:rsid w:val="23C140C0"/>
    <w:rsid w:val="23CD488B"/>
    <w:rsid w:val="23CF7B37"/>
    <w:rsid w:val="23D63740"/>
    <w:rsid w:val="23DB22D3"/>
    <w:rsid w:val="23DB7077"/>
    <w:rsid w:val="23E45FF1"/>
    <w:rsid w:val="24016BD7"/>
    <w:rsid w:val="240533DB"/>
    <w:rsid w:val="24124873"/>
    <w:rsid w:val="241A0A2F"/>
    <w:rsid w:val="241C16F5"/>
    <w:rsid w:val="2422007A"/>
    <w:rsid w:val="24223E55"/>
    <w:rsid w:val="24254062"/>
    <w:rsid w:val="242D7E8F"/>
    <w:rsid w:val="24320ED9"/>
    <w:rsid w:val="24321902"/>
    <w:rsid w:val="243E07CD"/>
    <w:rsid w:val="243E5167"/>
    <w:rsid w:val="2441169A"/>
    <w:rsid w:val="2443172D"/>
    <w:rsid w:val="24441F07"/>
    <w:rsid w:val="24471734"/>
    <w:rsid w:val="244F00AE"/>
    <w:rsid w:val="24570423"/>
    <w:rsid w:val="245908E1"/>
    <w:rsid w:val="245E1FC2"/>
    <w:rsid w:val="246946D6"/>
    <w:rsid w:val="246B4DB4"/>
    <w:rsid w:val="24723B7C"/>
    <w:rsid w:val="24725F58"/>
    <w:rsid w:val="24731413"/>
    <w:rsid w:val="2480092C"/>
    <w:rsid w:val="248E0A53"/>
    <w:rsid w:val="249B0CC5"/>
    <w:rsid w:val="24A02245"/>
    <w:rsid w:val="24B3756D"/>
    <w:rsid w:val="24B62C7D"/>
    <w:rsid w:val="24CE53A1"/>
    <w:rsid w:val="24CF3BBB"/>
    <w:rsid w:val="24D74AA0"/>
    <w:rsid w:val="24E36404"/>
    <w:rsid w:val="24E3650E"/>
    <w:rsid w:val="24E57CA2"/>
    <w:rsid w:val="24EC2908"/>
    <w:rsid w:val="24F15D1F"/>
    <w:rsid w:val="24FA0F99"/>
    <w:rsid w:val="24FC1D33"/>
    <w:rsid w:val="24FE1AE4"/>
    <w:rsid w:val="24FE2EFE"/>
    <w:rsid w:val="24FF1B64"/>
    <w:rsid w:val="250D1031"/>
    <w:rsid w:val="250F40DD"/>
    <w:rsid w:val="2511105D"/>
    <w:rsid w:val="25113E4A"/>
    <w:rsid w:val="251E4CEC"/>
    <w:rsid w:val="25207712"/>
    <w:rsid w:val="252615DD"/>
    <w:rsid w:val="25287488"/>
    <w:rsid w:val="252D10F8"/>
    <w:rsid w:val="252F4075"/>
    <w:rsid w:val="25330C7B"/>
    <w:rsid w:val="2534084C"/>
    <w:rsid w:val="253C07D2"/>
    <w:rsid w:val="253C5FCA"/>
    <w:rsid w:val="253E1F46"/>
    <w:rsid w:val="254606D6"/>
    <w:rsid w:val="25474155"/>
    <w:rsid w:val="254C05CE"/>
    <w:rsid w:val="254C0EB5"/>
    <w:rsid w:val="254F5F15"/>
    <w:rsid w:val="255D6ACB"/>
    <w:rsid w:val="255E0799"/>
    <w:rsid w:val="255E73A7"/>
    <w:rsid w:val="25602196"/>
    <w:rsid w:val="25695888"/>
    <w:rsid w:val="25730FF4"/>
    <w:rsid w:val="257E074F"/>
    <w:rsid w:val="2580277A"/>
    <w:rsid w:val="25840FA5"/>
    <w:rsid w:val="25977089"/>
    <w:rsid w:val="25980B5B"/>
    <w:rsid w:val="25993BC3"/>
    <w:rsid w:val="259A2738"/>
    <w:rsid w:val="259C20F6"/>
    <w:rsid w:val="25A222E9"/>
    <w:rsid w:val="25AA1CBC"/>
    <w:rsid w:val="25AB6C85"/>
    <w:rsid w:val="25AD326C"/>
    <w:rsid w:val="25BD2B09"/>
    <w:rsid w:val="25BE43B6"/>
    <w:rsid w:val="25BF5A76"/>
    <w:rsid w:val="25C37E3F"/>
    <w:rsid w:val="25C526D5"/>
    <w:rsid w:val="25C868F9"/>
    <w:rsid w:val="25CC30D4"/>
    <w:rsid w:val="25D62245"/>
    <w:rsid w:val="25E237A6"/>
    <w:rsid w:val="25E45DC1"/>
    <w:rsid w:val="25EB0E68"/>
    <w:rsid w:val="25EB626F"/>
    <w:rsid w:val="25EE30A3"/>
    <w:rsid w:val="25F73702"/>
    <w:rsid w:val="26027B4F"/>
    <w:rsid w:val="26033D0B"/>
    <w:rsid w:val="261C1542"/>
    <w:rsid w:val="261E0AD2"/>
    <w:rsid w:val="263A5A47"/>
    <w:rsid w:val="263C0559"/>
    <w:rsid w:val="26406612"/>
    <w:rsid w:val="264676B1"/>
    <w:rsid w:val="264B618F"/>
    <w:rsid w:val="26510748"/>
    <w:rsid w:val="26563F1A"/>
    <w:rsid w:val="26584B24"/>
    <w:rsid w:val="266119C8"/>
    <w:rsid w:val="26612B07"/>
    <w:rsid w:val="26731B80"/>
    <w:rsid w:val="26760557"/>
    <w:rsid w:val="26761AC4"/>
    <w:rsid w:val="26787BC0"/>
    <w:rsid w:val="267B5DA1"/>
    <w:rsid w:val="26853C98"/>
    <w:rsid w:val="26887BAC"/>
    <w:rsid w:val="26941BEB"/>
    <w:rsid w:val="26955E10"/>
    <w:rsid w:val="26A1421A"/>
    <w:rsid w:val="26A614AB"/>
    <w:rsid w:val="26A82036"/>
    <w:rsid w:val="26AB61AA"/>
    <w:rsid w:val="26B41341"/>
    <w:rsid w:val="26C048CF"/>
    <w:rsid w:val="26CB5835"/>
    <w:rsid w:val="26D60442"/>
    <w:rsid w:val="26D62FDE"/>
    <w:rsid w:val="26D94580"/>
    <w:rsid w:val="26DA5BCA"/>
    <w:rsid w:val="26E95C67"/>
    <w:rsid w:val="26EA6A80"/>
    <w:rsid w:val="26EC0627"/>
    <w:rsid w:val="26FD4FEC"/>
    <w:rsid w:val="26FF5C8F"/>
    <w:rsid w:val="270A0415"/>
    <w:rsid w:val="270B1B1B"/>
    <w:rsid w:val="27123270"/>
    <w:rsid w:val="271372FF"/>
    <w:rsid w:val="27137E27"/>
    <w:rsid w:val="271D52CF"/>
    <w:rsid w:val="271D6223"/>
    <w:rsid w:val="272459BD"/>
    <w:rsid w:val="273170C6"/>
    <w:rsid w:val="273612DF"/>
    <w:rsid w:val="273772F3"/>
    <w:rsid w:val="273D3AB5"/>
    <w:rsid w:val="273F3041"/>
    <w:rsid w:val="27404643"/>
    <w:rsid w:val="274A1632"/>
    <w:rsid w:val="274D4F4D"/>
    <w:rsid w:val="2751006B"/>
    <w:rsid w:val="27574E35"/>
    <w:rsid w:val="275A45CE"/>
    <w:rsid w:val="275F7B70"/>
    <w:rsid w:val="276B056E"/>
    <w:rsid w:val="2774092D"/>
    <w:rsid w:val="277668D4"/>
    <w:rsid w:val="277D299E"/>
    <w:rsid w:val="277F3321"/>
    <w:rsid w:val="278160B6"/>
    <w:rsid w:val="278D124F"/>
    <w:rsid w:val="27945D5C"/>
    <w:rsid w:val="27965FF9"/>
    <w:rsid w:val="279E35B1"/>
    <w:rsid w:val="27A40DB1"/>
    <w:rsid w:val="27AB1F47"/>
    <w:rsid w:val="27AB2A38"/>
    <w:rsid w:val="27AE318D"/>
    <w:rsid w:val="27AE7199"/>
    <w:rsid w:val="27B67C5B"/>
    <w:rsid w:val="27C45429"/>
    <w:rsid w:val="27CC334D"/>
    <w:rsid w:val="27D94705"/>
    <w:rsid w:val="27DA10DA"/>
    <w:rsid w:val="27E027A0"/>
    <w:rsid w:val="27E04192"/>
    <w:rsid w:val="27E2272D"/>
    <w:rsid w:val="27E35213"/>
    <w:rsid w:val="27E940BF"/>
    <w:rsid w:val="27F10ADB"/>
    <w:rsid w:val="28066088"/>
    <w:rsid w:val="280D709C"/>
    <w:rsid w:val="28230E17"/>
    <w:rsid w:val="282A160C"/>
    <w:rsid w:val="282C068E"/>
    <w:rsid w:val="282D2353"/>
    <w:rsid w:val="282E6501"/>
    <w:rsid w:val="283B1486"/>
    <w:rsid w:val="283C6ECF"/>
    <w:rsid w:val="28536D39"/>
    <w:rsid w:val="28637BEA"/>
    <w:rsid w:val="28687009"/>
    <w:rsid w:val="28697747"/>
    <w:rsid w:val="288746AD"/>
    <w:rsid w:val="28904BCE"/>
    <w:rsid w:val="28926FF2"/>
    <w:rsid w:val="289B05C8"/>
    <w:rsid w:val="28A77296"/>
    <w:rsid w:val="28AE74E6"/>
    <w:rsid w:val="28B11B5F"/>
    <w:rsid w:val="28B407B0"/>
    <w:rsid w:val="28B72CA9"/>
    <w:rsid w:val="28B808D9"/>
    <w:rsid w:val="28B8196C"/>
    <w:rsid w:val="28BE6898"/>
    <w:rsid w:val="28CE6230"/>
    <w:rsid w:val="28D62035"/>
    <w:rsid w:val="28D623EF"/>
    <w:rsid w:val="28DD6912"/>
    <w:rsid w:val="28E12E0C"/>
    <w:rsid w:val="28E45DF2"/>
    <w:rsid w:val="28E90BBE"/>
    <w:rsid w:val="28EF18DA"/>
    <w:rsid w:val="28F47E89"/>
    <w:rsid w:val="28F725ED"/>
    <w:rsid w:val="28F805FD"/>
    <w:rsid w:val="28FB1FDC"/>
    <w:rsid w:val="290878A1"/>
    <w:rsid w:val="290F3C6C"/>
    <w:rsid w:val="29123226"/>
    <w:rsid w:val="2917483A"/>
    <w:rsid w:val="29191FA7"/>
    <w:rsid w:val="291D748B"/>
    <w:rsid w:val="29213623"/>
    <w:rsid w:val="29224076"/>
    <w:rsid w:val="29226F04"/>
    <w:rsid w:val="29265D19"/>
    <w:rsid w:val="292C6EFB"/>
    <w:rsid w:val="29317261"/>
    <w:rsid w:val="29325CB5"/>
    <w:rsid w:val="29376E08"/>
    <w:rsid w:val="293D391B"/>
    <w:rsid w:val="293E1EAD"/>
    <w:rsid w:val="29405B55"/>
    <w:rsid w:val="29440DA7"/>
    <w:rsid w:val="29467BF6"/>
    <w:rsid w:val="294D5B4B"/>
    <w:rsid w:val="29545277"/>
    <w:rsid w:val="29590A4A"/>
    <w:rsid w:val="295F3D3D"/>
    <w:rsid w:val="296244BE"/>
    <w:rsid w:val="297571FA"/>
    <w:rsid w:val="29761335"/>
    <w:rsid w:val="2977351D"/>
    <w:rsid w:val="297D02D9"/>
    <w:rsid w:val="2981584E"/>
    <w:rsid w:val="2992476A"/>
    <w:rsid w:val="299572B9"/>
    <w:rsid w:val="29A33909"/>
    <w:rsid w:val="29A77EE0"/>
    <w:rsid w:val="29BC1813"/>
    <w:rsid w:val="29C27AAF"/>
    <w:rsid w:val="29CE49C1"/>
    <w:rsid w:val="29D215C2"/>
    <w:rsid w:val="29D24E78"/>
    <w:rsid w:val="29D71FC0"/>
    <w:rsid w:val="29D82C8B"/>
    <w:rsid w:val="29E01E94"/>
    <w:rsid w:val="29E04CF6"/>
    <w:rsid w:val="29E10A44"/>
    <w:rsid w:val="29E32ED0"/>
    <w:rsid w:val="29EF5341"/>
    <w:rsid w:val="29F24A7A"/>
    <w:rsid w:val="29FB7738"/>
    <w:rsid w:val="29FD4464"/>
    <w:rsid w:val="29FE10B9"/>
    <w:rsid w:val="29FE5E1F"/>
    <w:rsid w:val="2A051D75"/>
    <w:rsid w:val="2A0945B4"/>
    <w:rsid w:val="2A0B7E52"/>
    <w:rsid w:val="2A112CD7"/>
    <w:rsid w:val="2A1B1D6B"/>
    <w:rsid w:val="2A1E269B"/>
    <w:rsid w:val="2A240FC6"/>
    <w:rsid w:val="2A2F47D9"/>
    <w:rsid w:val="2A3434F3"/>
    <w:rsid w:val="2A396466"/>
    <w:rsid w:val="2A43345F"/>
    <w:rsid w:val="2A5445E7"/>
    <w:rsid w:val="2A5556BB"/>
    <w:rsid w:val="2A561D82"/>
    <w:rsid w:val="2A5A40D2"/>
    <w:rsid w:val="2A5C7F84"/>
    <w:rsid w:val="2A5E028F"/>
    <w:rsid w:val="2A654289"/>
    <w:rsid w:val="2A65654B"/>
    <w:rsid w:val="2A692CC2"/>
    <w:rsid w:val="2A6939D3"/>
    <w:rsid w:val="2A6E66FE"/>
    <w:rsid w:val="2A746D78"/>
    <w:rsid w:val="2A771DD2"/>
    <w:rsid w:val="2A7E4D84"/>
    <w:rsid w:val="2A8213E1"/>
    <w:rsid w:val="2A8C040C"/>
    <w:rsid w:val="2A8D2A6A"/>
    <w:rsid w:val="2A8E6EF1"/>
    <w:rsid w:val="2A9C764B"/>
    <w:rsid w:val="2A9D483C"/>
    <w:rsid w:val="2AA0269F"/>
    <w:rsid w:val="2AA04A83"/>
    <w:rsid w:val="2AA45784"/>
    <w:rsid w:val="2AA6364C"/>
    <w:rsid w:val="2AAF6639"/>
    <w:rsid w:val="2AB66B3F"/>
    <w:rsid w:val="2ACE17A5"/>
    <w:rsid w:val="2AD4241C"/>
    <w:rsid w:val="2ADC14AD"/>
    <w:rsid w:val="2AE304FC"/>
    <w:rsid w:val="2AE85579"/>
    <w:rsid w:val="2AEB20E2"/>
    <w:rsid w:val="2AF65EAA"/>
    <w:rsid w:val="2AF95567"/>
    <w:rsid w:val="2AFD2162"/>
    <w:rsid w:val="2B0755EF"/>
    <w:rsid w:val="2B12203A"/>
    <w:rsid w:val="2B2526D8"/>
    <w:rsid w:val="2B3273E9"/>
    <w:rsid w:val="2B364E4B"/>
    <w:rsid w:val="2B394504"/>
    <w:rsid w:val="2B3E3AE3"/>
    <w:rsid w:val="2B4261E5"/>
    <w:rsid w:val="2B447421"/>
    <w:rsid w:val="2B457E00"/>
    <w:rsid w:val="2B4D3C43"/>
    <w:rsid w:val="2B545F5A"/>
    <w:rsid w:val="2B5D1EAD"/>
    <w:rsid w:val="2B6A5615"/>
    <w:rsid w:val="2B6F77A1"/>
    <w:rsid w:val="2B840A95"/>
    <w:rsid w:val="2B895C6D"/>
    <w:rsid w:val="2B8B1836"/>
    <w:rsid w:val="2B8F22B9"/>
    <w:rsid w:val="2B984189"/>
    <w:rsid w:val="2BAC5BBB"/>
    <w:rsid w:val="2BAD5CE4"/>
    <w:rsid w:val="2BB527C7"/>
    <w:rsid w:val="2BB64A7C"/>
    <w:rsid w:val="2BBA01A7"/>
    <w:rsid w:val="2BC74B2C"/>
    <w:rsid w:val="2BC94901"/>
    <w:rsid w:val="2BD74A8B"/>
    <w:rsid w:val="2BDE52C0"/>
    <w:rsid w:val="2BE046A1"/>
    <w:rsid w:val="2BE132E9"/>
    <w:rsid w:val="2BE357A6"/>
    <w:rsid w:val="2BE360C4"/>
    <w:rsid w:val="2BEA1544"/>
    <w:rsid w:val="2BEA7671"/>
    <w:rsid w:val="2BEF3F66"/>
    <w:rsid w:val="2C067057"/>
    <w:rsid w:val="2C0A7501"/>
    <w:rsid w:val="2C1745FA"/>
    <w:rsid w:val="2C1B101A"/>
    <w:rsid w:val="2C1F1151"/>
    <w:rsid w:val="2C2031AB"/>
    <w:rsid w:val="2C252F81"/>
    <w:rsid w:val="2C29436B"/>
    <w:rsid w:val="2C2A3701"/>
    <w:rsid w:val="2C316B0F"/>
    <w:rsid w:val="2C321864"/>
    <w:rsid w:val="2C3B0EE3"/>
    <w:rsid w:val="2C41040F"/>
    <w:rsid w:val="2C560386"/>
    <w:rsid w:val="2C582207"/>
    <w:rsid w:val="2C6A4E21"/>
    <w:rsid w:val="2C70117A"/>
    <w:rsid w:val="2C75554E"/>
    <w:rsid w:val="2C7D27D2"/>
    <w:rsid w:val="2C7D4D90"/>
    <w:rsid w:val="2C7D72C2"/>
    <w:rsid w:val="2C872429"/>
    <w:rsid w:val="2C8862A8"/>
    <w:rsid w:val="2C8D6A2B"/>
    <w:rsid w:val="2C9279AE"/>
    <w:rsid w:val="2C976019"/>
    <w:rsid w:val="2CB909C8"/>
    <w:rsid w:val="2CCA1637"/>
    <w:rsid w:val="2CCB1BB0"/>
    <w:rsid w:val="2CDC012C"/>
    <w:rsid w:val="2CED5FF8"/>
    <w:rsid w:val="2CEE4102"/>
    <w:rsid w:val="2CF0099E"/>
    <w:rsid w:val="2CF01308"/>
    <w:rsid w:val="2D003EC2"/>
    <w:rsid w:val="2D013448"/>
    <w:rsid w:val="2D030C75"/>
    <w:rsid w:val="2D045E8D"/>
    <w:rsid w:val="2D046BF5"/>
    <w:rsid w:val="2D0E0728"/>
    <w:rsid w:val="2D1678D4"/>
    <w:rsid w:val="2D180DC7"/>
    <w:rsid w:val="2D19576D"/>
    <w:rsid w:val="2D2252CB"/>
    <w:rsid w:val="2D242FE0"/>
    <w:rsid w:val="2D252CD1"/>
    <w:rsid w:val="2D355A93"/>
    <w:rsid w:val="2D3D697F"/>
    <w:rsid w:val="2D3D71DA"/>
    <w:rsid w:val="2D417AE0"/>
    <w:rsid w:val="2D43124B"/>
    <w:rsid w:val="2D451936"/>
    <w:rsid w:val="2D4F4F55"/>
    <w:rsid w:val="2D4F5D98"/>
    <w:rsid w:val="2D5A0956"/>
    <w:rsid w:val="2D5C529B"/>
    <w:rsid w:val="2D622A23"/>
    <w:rsid w:val="2D6556AE"/>
    <w:rsid w:val="2D742910"/>
    <w:rsid w:val="2D765777"/>
    <w:rsid w:val="2D7D0B30"/>
    <w:rsid w:val="2D8121C7"/>
    <w:rsid w:val="2D87545D"/>
    <w:rsid w:val="2D911F12"/>
    <w:rsid w:val="2D9133E6"/>
    <w:rsid w:val="2D9520B1"/>
    <w:rsid w:val="2DBC20E4"/>
    <w:rsid w:val="2DC22814"/>
    <w:rsid w:val="2DCE197D"/>
    <w:rsid w:val="2DD03E34"/>
    <w:rsid w:val="2DD4546F"/>
    <w:rsid w:val="2DD51773"/>
    <w:rsid w:val="2DE84721"/>
    <w:rsid w:val="2DE871DF"/>
    <w:rsid w:val="2DEF5FA0"/>
    <w:rsid w:val="2DF83E2F"/>
    <w:rsid w:val="2E01589F"/>
    <w:rsid w:val="2E0E2DFF"/>
    <w:rsid w:val="2E0F7B72"/>
    <w:rsid w:val="2E1E070B"/>
    <w:rsid w:val="2E211BE0"/>
    <w:rsid w:val="2E24045C"/>
    <w:rsid w:val="2E24677E"/>
    <w:rsid w:val="2E344D15"/>
    <w:rsid w:val="2E4062CD"/>
    <w:rsid w:val="2E5A45C7"/>
    <w:rsid w:val="2E672CF6"/>
    <w:rsid w:val="2E6952B5"/>
    <w:rsid w:val="2E6A14D5"/>
    <w:rsid w:val="2E6A3CBE"/>
    <w:rsid w:val="2E713635"/>
    <w:rsid w:val="2E737E91"/>
    <w:rsid w:val="2E8156AF"/>
    <w:rsid w:val="2E822717"/>
    <w:rsid w:val="2E8649F1"/>
    <w:rsid w:val="2E8A4069"/>
    <w:rsid w:val="2E902EB2"/>
    <w:rsid w:val="2E917D11"/>
    <w:rsid w:val="2E94684B"/>
    <w:rsid w:val="2E981512"/>
    <w:rsid w:val="2E98245E"/>
    <w:rsid w:val="2E9B4E22"/>
    <w:rsid w:val="2E9B5935"/>
    <w:rsid w:val="2E9F73E4"/>
    <w:rsid w:val="2EA41654"/>
    <w:rsid w:val="2EA70398"/>
    <w:rsid w:val="2EAE3630"/>
    <w:rsid w:val="2EB72A32"/>
    <w:rsid w:val="2EBE1A18"/>
    <w:rsid w:val="2EC26809"/>
    <w:rsid w:val="2EC7383D"/>
    <w:rsid w:val="2ECB0306"/>
    <w:rsid w:val="2ECC6F2D"/>
    <w:rsid w:val="2ECD4763"/>
    <w:rsid w:val="2ECE2CEE"/>
    <w:rsid w:val="2EDC58F3"/>
    <w:rsid w:val="2EE53A5C"/>
    <w:rsid w:val="2EEC5768"/>
    <w:rsid w:val="2EF705F5"/>
    <w:rsid w:val="2F000296"/>
    <w:rsid w:val="2F044D00"/>
    <w:rsid w:val="2F086BCF"/>
    <w:rsid w:val="2F1F17EF"/>
    <w:rsid w:val="2F1F2E36"/>
    <w:rsid w:val="2F2B6671"/>
    <w:rsid w:val="2F2F5AED"/>
    <w:rsid w:val="2F420887"/>
    <w:rsid w:val="2F4A6F10"/>
    <w:rsid w:val="2F4C30AB"/>
    <w:rsid w:val="2F5F091C"/>
    <w:rsid w:val="2F612ABB"/>
    <w:rsid w:val="2F637498"/>
    <w:rsid w:val="2F6650CF"/>
    <w:rsid w:val="2F68690F"/>
    <w:rsid w:val="2F697E0A"/>
    <w:rsid w:val="2F6A15A0"/>
    <w:rsid w:val="2F6C7CDB"/>
    <w:rsid w:val="2F71727B"/>
    <w:rsid w:val="2F7330FA"/>
    <w:rsid w:val="2F741EEB"/>
    <w:rsid w:val="2F7477EF"/>
    <w:rsid w:val="2F7D0B54"/>
    <w:rsid w:val="2F880926"/>
    <w:rsid w:val="2F9869C5"/>
    <w:rsid w:val="2FA10661"/>
    <w:rsid w:val="2FA660B8"/>
    <w:rsid w:val="2FA76545"/>
    <w:rsid w:val="2FAD49B1"/>
    <w:rsid w:val="2FC558DD"/>
    <w:rsid w:val="2FC8098E"/>
    <w:rsid w:val="2FCC4603"/>
    <w:rsid w:val="2FD440B3"/>
    <w:rsid w:val="2FDA4A02"/>
    <w:rsid w:val="2FE6004D"/>
    <w:rsid w:val="2FF16642"/>
    <w:rsid w:val="2FFD015F"/>
    <w:rsid w:val="30025C6D"/>
    <w:rsid w:val="30042122"/>
    <w:rsid w:val="30092571"/>
    <w:rsid w:val="300B30D4"/>
    <w:rsid w:val="3010356B"/>
    <w:rsid w:val="30151F7F"/>
    <w:rsid w:val="30210560"/>
    <w:rsid w:val="303735BB"/>
    <w:rsid w:val="3047597F"/>
    <w:rsid w:val="3049101F"/>
    <w:rsid w:val="3054734D"/>
    <w:rsid w:val="30563603"/>
    <w:rsid w:val="305B6026"/>
    <w:rsid w:val="306A0EE1"/>
    <w:rsid w:val="307200C8"/>
    <w:rsid w:val="30727500"/>
    <w:rsid w:val="30775794"/>
    <w:rsid w:val="308056EF"/>
    <w:rsid w:val="30807F59"/>
    <w:rsid w:val="30842D82"/>
    <w:rsid w:val="3085559F"/>
    <w:rsid w:val="308620CD"/>
    <w:rsid w:val="30882FE9"/>
    <w:rsid w:val="308A7C58"/>
    <w:rsid w:val="308E46E1"/>
    <w:rsid w:val="30901BEB"/>
    <w:rsid w:val="30952821"/>
    <w:rsid w:val="309A1EB6"/>
    <w:rsid w:val="309A4F4D"/>
    <w:rsid w:val="309E629D"/>
    <w:rsid w:val="30A57ADF"/>
    <w:rsid w:val="30A945A8"/>
    <w:rsid w:val="30BB0B39"/>
    <w:rsid w:val="30C23302"/>
    <w:rsid w:val="30C658AA"/>
    <w:rsid w:val="30CD31AC"/>
    <w:rsid w:val="30D52E7E"/>
    <w:rsid w:val="30E01C4D"/>
    <w:rsid w:val="30E614C3"/>
    <w:rsid w:val="30F32E8F"/>
    <w:rsid w:val="30F76D19"/>
    <w:rsid w:val="30F95874"/>
    <w:rsid w:val="31031613"/>
    <w:rsid w:val="31067B3C"/>
    <w:rsid w:val="310975AB"/>
    <w:rsid w:val="310A45B4"/>
    <w:rsid w:val="310C3420"/>
    <w:rsid w:val="310C5F31"/>
    <w:rsid w:val="31122948"/>
    <w:rsid w:val="31157731"/>
    <w:rsid w:val="311B3632"/>
    <w:rsid w:val="31222FD1"/>
    <w:rsid w:val="312A702E"/>
    <w:rsid w:val="3131273F"/>
    <w:rsid w:val="31384B6B"/>
    <w:rsid w:val="313C4B00"/>
    <w:rsid w:val="31426B7C"/>
    <w:rsid w:val="315274F3"/>
    <w:rsid w:val="315728AA"/>
    <w:rsid w:val="315959AF"/>
    <w:rsid w:val="315A47D4"/>
    <w:rsid w:val="3162104A"/>
    <w:rsid w:val="3164013A"/>
    <w:rsid w:val="31662D6C"/>
    <w:rsid w:val="31683DD7"/>
    <w:rsid w:val="31683F86"/>
    <w:rsid w:val="316B0401"/>
    <w:rsid w:val="316D5C16"/>
    <w:rsid w:val="31790214"/>
    <w:rsid w:val="318617C5"/>
    <w:rsid w:val="31917D7C"/>
    <w:rsid w:val="31975923"/>
    <w:rsid w:val="319D4C66"/>
    <w:rsid w:val="31A43FD1"/>
    <w:rsid w:val="31B55B47"/>
    <w:rsid w:val="31B970DE"/>
    <w:rsid w:val="31BA272E"/>
    <w:rsid w:val="31C02725"/>
    <w:rsid w:val="31C63C00"/>
    <w:rsid w:val="31C654EA"/>
    <w:rsid w:val="31CF3C5F"/>
    <w:rsid w:val="31D72546"/>
    <w:rsid w:val="31DA1D53"/>
    <w:rsid w:val="31DC2074"/>
    <w:rsid w:val="31E83ABD"/>
    <w:rsid w:val="31E8531E"/>
    <w:rsid w:val="31E96AB4"/>
    <w:rsid w:val="31EA22A4"/>
    <w:rsid w:val="31EB78A8"/>
    <w:rsid w:val="31F720E5"/>
    <w:rsid w:val="3200000B"/>
    <w:rsid w:val="320E0306"/>
    <w:rsid w:val="321108A1"/>
    <w:rsid w:val="321D2A4C"/>
    <w:rsid w:val="321F5A37"/>
    <w:rsid w:val="3220595E"/>
    <w:rsid w:val="322074F1"/>
    <w:rsid w:val="3221528C"/>
    <w:rsid w:val="322951B5"/>
    <w:rsid w:val="3229667E"/>
    <w:rsid w:val="3231143A"/>
    <w:rsid w:val="32343DF2"/>
    <w:rsid w:val="323534F3"/>
    <w:rsid w:val="323B7610"/>
    <w:rsid w:val="323D5689"/>
    <w:rsid w:val="324A4412"/>
    <w:rsid w:val="325211FC"/>
    <w:rsid w:val="32553AEE"/>
    <w:rsid w:val="325A5845"/>
    <w:rsid w:val="325C5AD1"/>
    <w:rsid w:val="325C644D"/>
    <w:rsid w:val="32631DE4"/>
    <w:rsid w:val="32715664"/>
    <w:rsid w:val="32725AC4"/>
    <w:rsid w:val="32795705"/>
    <w:rsid w:val="3282535B"/>
    <w:rsid w:val="32860CBB"/>
    <w:rsid w:val="32A03C94"/>
    <w:rsid w:val="32A348ED"/>
    <w:rsid w:val="32AF131B"/>
    <w:rsid w:val="32B46E57"/>
    <w:rsid w:val="32B60750"/>
    <w:rsid w:val="32B62BBC"/>
    <w:rsid w:val="32C1167B"/>
    <w:rsid w:val="32C61E6E"/>
    <w:rsid w:val="32C87C53"/>
    <w:rsid w:val="32D07975"/>
    <w:rsid w:val="32D53C95"/>
    <w:rsid w:val="32DF6CF8"/>
    <w:rsid w:val="32E11EAB"/>
    <w:rsid w:val="32E35FAC"/>
    <w:rsid w:val="32E47C3D"/>
    <w:rsid w:val="32E73297"/>
    <w:rsid w:val="32E819BB"/>
    <w:rsid w:val="32EC6FB9"/>
    <w:rsid w:val="32EF55BE"/>
    <w:rsid w:val="32F332A4"/>
    <w:rsid w:val="32F33657"/>
    <w:rsid w:val="32FF29CA"/>
    <w:rsid w:val="32FF61F0"/>
    <w:rsid w:val="3301248E"/>
    <w:rsid w:val="3309018E"/>
    <w:rsid w:val="3314546C"/>
    <w:rsid w:val="331A6FC3"/>
    <w:rsid w:val="331E46EE"/>
    <w:rsid w:val="331F591F"/>
    <w:rsid w:val="33270796"/>
    <w:rsid w:val="332934AD"/>
    <w:rsid w:val="333267BC"/>
    <w:rsid w:val="33405936"/>
    <w:rsid w:val="334938D4"/>
    <w:rsid w:val="334F2608"/>
    <w:rsid w:val="3352783E"/>
    <w:rsid w:val="335E5908"/>
    <w:rsid w:val="335F2B47"/>
    <w:rsid w:val="33646A72"/>
    <w:rsid w:val="336924BC"/>
    <w:rsid w:val="336B5761"/>
    <w:rsid w:val="33711DEB"/>
    <w:rsid w:val="33732A92"/>
    <w:rsid w:val="33766A06"/>
    <w:rsid w:val="33783CA6"/>
    <w:rsid w:val="337955FE"/>
    <w:rsid w:val="337D19AC"/>
    <w:rsid w:val="3392085B"/>
    <w:rsid w:val="33950245"/>
    <w:rsid w:val="339A5DE4"/>
    <w:rsid w:val="339C51C8"/>
    <w:rsid w:val="339F38F3"/>
    <w:rsid w:val="33A1561B"/>
    <w:rsid w:val="33AF44BA"/>
    <w:rsid w:val="33B24B13"/>
    <w:rsid w:val="33B24C57"/>
    <w:rsid w:val="33B718C3"/>
    <w:rsid w:val="33BE1919"/>
    <w:rsid w:val="33C15505"/>
    <w:rsid w:val="33CB271C"/>
    <w:rsid w:val="33CE102C"/>
    <w:rsid w:val="33D74426"/>
    <w:rsid w:val="33DB06E3"/>
    <w:rsid w:val="33E0044F"/>
    <w:rsid w:val="33E07E1A"/>
    <w:rsid w:val="33E32B97"/>
    <w:rsid w:val="33E60C35"/>
    <w:rsid w:val="33F13AE0"/>
    <w:rsid w:val="33F452DC"/>
    <w:rsid w:val="33FA5347"/>
    <w:rsid w:val="34087818"/>
    <w:rsid w:val="340A5082"/>
    <w:rsid w:val="340D1272"/>
    <w:rsid w:val="340D1FB3"/>
    <w:rsid w:val="342543BD"/>
    <w:rsid w:val="34282071"/>
    <w:rsid w:val="34347A8D"/>
    <w:rsid w:val="343B2A06"/>
    <w:rsid w:val="343C0854"/>
    <w:rsid w:val="344436CF"/>
    <w:rsid w:val="34466B92"/>
    <w:rsid w:val="344E1DE2"/>
    <w:rsid w:val="34583547"/>
    <w:rsid w:val="345C1611"/>
    <w:rsid w:val="345D5D21"/>
    <w:rsid w:val="345E6390"/>
    <w:rsid w:val="346060A2"/>
    <w:rsid w:val="34606EE9"/>
    <w:rsid w:val="34656A24"/>
    <w:rsid w:val="346E6C4C"/>
    <w:rsid w:val="347F5776"/>
    <w:rsid w:val="348A734C"/>
    <w:rsid w:val="348B4BF8"/>
    <w:rsid w:val="34960B04"/>
    <w:rsid w:val="34965057"/>
    <w:rsid w:val="349F2C90"/>
    <w:rsid w:val="34A92E84"/>
    <w:rsid w:val="34AF3876"/>
    <w:rsid w:val="34B0790B"/>
    <w:rsid w:val="34BD52FD"/>
    <w:rsid w:val="34CA133A"/>
    <w:rsid w:val="34CD37B0"/>
    <w:rsid w:val="34CF7894"/>
    <w:rsid w:val="34D016FE"/>
    <w:rsid w:val="34D27A5A"/>
    <w:rsid w:val="34E05B8E"/>
    <w:rsid w:val="34E1409C"/>
    <w:rsid w:val="34E2569C"/>
    <w:rsid w:val="34E74A02"/>
    <w:rsid w:val="350C6596"/>
    <w:rsid w:val="35102270"/>
    <w:rsid w:val="35106BB8"/>
    <w:rsid w:val="351A38FF"/>
    <w:rsid w:val="35332BF1"/>
    <w:rsid w:val="35417A40"/>
    <w:rsid w:val="3543158F"/>
    <w:rsid w:val="354319EC"/>
    <w:rsid w:val="35475B28"/>
    <w:rsid w:val="3549681A"/>
    <w:rsid w:val="354E7960"/>
    <w:rsid w:val="354E7C14"/>
    <w:rsid w:val="3552220C"/>
    <w:rsid w:val="35550A4E"/>
    <w:rsid w:val="35551455"/>
    <w:rsid w:val="35581894"/>
    <w:rsid w:val="355E135C"/>
    <w:rsid w:val="35603E05"/>
    <w:rsid w:val="3563664B"/>
    <w:rsid w:val="356A47E2"/>
    <w:rsid w:val="356F592B"/>
    <w:rsid w:val="35722F83"/>
    <w:rsid w:val="357B2583"/>
    <w:rsid w:val="35817EAC"/>
    <w:rsid w:val="35831D85"/>
    <w:rsid w:val="35AC19AA"/>
    <w:rsid w:val="35AD17B9"/>
    <w:rsid w:val="35BC078A"/>
    <w:rsid w:val="35BC6C5F"/>
    <w:rsid w:val="35C42766"/>
    <w:rsid w:val="35C70993"/>
    <w:rsid w:val="35C840C6"/>
    <w:rsid w:val="35C847D8"/>
    <w:rsid w:val="35CA0D1F"/>
    <w:rsid w:val="35D87A8A"/>
    <w:rsid w:val="35F055BA"/>
    <w:rsid w:val="35F1593B"/>
    <w:rsid w:val="35F206D6"/>
    <w:rsid w:val="35F4169A"/>
    <w:rsid w:val="35F87020"/>
    <w:rsid w:val="36100E12"/>
    <w:rsid w:val="3618193F"/>
    <w:rsid w:val="361A6FC5"/>
    <w:rsid w:val="362418C7"/>
    <w:rsid w:val="362673F7"/>
    <w:rsid w:val="36364B9E"/>
    <w:rsid w:val="363B5CB5"/>
    <w:rsid w:val="363B6C5B"/>
    <w:rsid w:val="364443A7"/>
    <w:rsid w:val="364862DC"/>
    <w:rsid w:val="364D421F"/>
    <w:rsid w:val="365256FE"/>
    <w:rsid w:val="36533441"/>
    <w:rsid w:val="36561A52"/>
    <w:rsid w:val="365832D0"/>
    <w:rsid w:val="365E31B5"/>
    <w:rsid w:val="36604DA8"/>
    <w:rsid w:val="36605ECF"/>
    <w:rsid w:val="366A064F"/>
    <w:rsid w:val="366A6C35"/>
    <w:rsid w:val="366D17BE"/>
    <w:rsid w:val="36767909"/>
    <w:rsid w:val="36783445"/>
    <w:rsid w:val="367D0BCA"/>
    <w:rsid w:val="36944E9F"/>
    <w:rsid w:val="36A51AD1"/>
    <w:rsid w:val="36A52ADF"/>
    <w:rsid w:val="36A73700"/>
    <w:rsid w:val="36AB371E"/>
    <w:rsid w:val="36B33681"/>
    <w:rsid w:val="36B4473C"/>
    <w:rsid w:val="36B819A4"/>
    <w:rsid w:val="36BF626E"/>
    <w:rsid w:val="36C5544A"/>
    <w:rsid w:val="36C87E29"/>
    <w:rsid w:val="36CF4B68"/>
    <w:rsid w:val="36D84887"/>
    <w:rsid w:val="36DC6A40"/>
    <w:rsid w:val="36E85532"/>
    <w:rsid w:val="37040F44"/>
    <w:rsid w:val="370A36D7"/>
    <w:rsid w:val="370C54D4"/>
    <w:rsid w:val="370E2CD3"/>
    <w:rsid w:val="370F0C50"/>
    <w:rsid w:val="37215584"/>
    <w:rsid w:val="372E56A6"/>
    <w:rsid w:val="373822CD"/>
    <w:rsid w:val="37390641"/>
    <w:rsid w:val="37411C4F"/>
    <w:rsid w:val="37462FB8"/>
    <w:rsid w:val="374C5DD4"/>
    <w:rsid w:val="3757070B"/>
    <w:rsid w:val="37595F6F"/>
    <w:rsid w:val="375A6FA3"/>
    <w:rsid w:val="376F626A"/>
    <w:rsid w:val="37713566"/>
    <w:rsid w:val="379E39A2"/>
    <w:rsid w:val="37A83244"/>
    <w:rsid w:val="37B042FA"/>
    <w:rsid w:val="37B0609B"/>
    <w:rsid w:val="37B11D3F"/>
    <w:rsid w:val="37B8674E"/>
    <w:rsid w:val="37B90D52"/>
    <w:rsid w:val="37B94ACC"/>
    <w:rsid w:val="37C531BC"/>
    <w:rsid w:val="37C77C52"/>
    <w:rsid w:val="37C905B4"/>
    <w:rsid w:val="37C9135B"/>
    <w:rsid w:val="37CC0841"/>
    <w:rsid w:val="37D2217F"/>
    <w:rsid w:val="37D576AF"/>
    <w:rsid w:val="37D6675A"/>
    <w:rsid w:val="37D71FC0"/>
    <w:rsid w:val="37E52F0F"/>
    <w:rsid w:val="37EE13B1"/>
    <w:rsid w:val="37EF0F63"/>
    <w:rsid w:val="380836D2"/>
    <w:rsid w:val="38095590"/>
    <w:rsid w:val="380E04D8"/>
    <w:rsid w:val="38163355"/>
    <w:rsid w:val="382C7122"/>
    <w:rsid w:val="38300097"/>
    <w:rsid w:val="3830203C"/>
    <w:rsid w:val="38311A4C"/>
    <w:rsid w:val="384E2795"/>
    <w:rsid w:val="385435C6"/>
    <w:rsid w:val="38551AA6"/>
    <w:rsid w:val="38585709"/>
    <w:rsid w:val="385D5975"/>
    <w:rsid w:val="38603E83"/>
    <w:rsid w:val="38650030"/>
    <w:rsid w:val="38696373"/>
    <w:rsid w:val="38701AFB"/>
    <w:rsid w:val="38724F33"/>
    <w:rsid w:val="387D4CBD"/>
    <w:rsid w:val="387E6F44"/>
    <w:rsid w:val="388501F9"/>
    <w:rsid w:val="388C6A94"/>
    <w:rsid w:val="388F4BAB"/>
    <w:rsid w:val="38977543"/>
    <w:rsid w:val="389E28A1"/>
    <w:rsid w:val="38A87676"/>
    <w:rsid w:val="38A90C05"/>
    <w:rsid w:val="38A96359"/>
    <w:rsid w:val="38AE5A47"/>
    <w:rsid w:val="38B9204D"/>
    <w:rsid w:val="38C1631D"/>
    <w:rsid w:val="38C73173"/>
    <w:rsid w:val="38D61279"/>
    <w:rsid w:val="38D64894"/>
    <w:rsid w:val="38D97009"/>
    <w:rsid w:val="38DD54DB"/>
    <w:rsid w:val="38E2473C"/>
    <w:rsid w:val="38EE60DE"/>
    <w:rsid w:val="38F20D8B"/>
    <w:rsid w:val="38F946D9"/>
    <w:rsid w:val="38F96CFC"/>
    <w:rsid w:val="38FD1E95"/>
    <w:rsid w:val="38FF4C3A"/>
    <w:rsid w:val="39026A09"/>
    <w:rsid w:val="39030DCC"/>
    <w:rsid w:val="3903608E"/>
    <w:rsid w:val="39077BC7"/>
    <w:rsid w:val="391014F0"/>
    <w:rsid w:val="391453C8"/>
    <w:rsid w:val="391C2DE4"/>
    <w:rsid w:val="393E7675"/>
    <w:rsid w:val="394D0D78"/>
    <w:rsid w:val="395D2004"/>
    <w:rsid w:val="39603D1E"/>
    <w:rsid w:val="39605044"/>
    <w:rsid w:val="3960592E"/>
    <w:rsid w:val="39642B6D"/>
    <w:rsid w:val="398041E0"/>
    <w:rsid w:val="3980778C"/>
    <w:rsid w:val="39840E1B"/>
    <w:rsid w:val="398E7359"/>
    <w:rsid w:val="39A45FB0"/>
    <w:rsid w:val="39A90488"/>
    <w:rsid w:val="39AE6F8E"/>
    <w:rsid w:val="39B1259A"/>
    <w:rsid w:val="39B2086B"/>
    <w:rsid w:val="39B47DC7"/>
    <w:rsid w:val="39BE738D"/>
    <w:rsid w:val="39C53E1D"/>
    <w:rsid w:val="39D46AD4"/>
    <w:rsid w:val="39D91226"/>
    <w:rsid w:val="39E7412A"/>
    <w:rsid w:val="39E87122"/>
    <w:rsid w:val="39EB6B52"/>
    <w:rsid w:val="39F53DCC"/>
    <w:rsid w:val="39FB14B9"/>
    <w:rsid w:val="39FC1362"/>
    <w:rsid w:val="3A077BF0"/>
    <w:rsid w:val="3A0C2A54"/>
    <w:rsid w:val="3A0D2E6D"/>
    <w:rsid w:val="3A1B6D12"/>
    <w:rsid w:val="3A241C12"/>
    <w:rsid w:val="3A285019"/>
    <w:rsid w:val="3A2F327E"/>
    <w:rsid w:val="3A3958B1"/>
    <w:rsid w:val="3A3E6D40"/>
    <w:rsid w:val="3A3F34AE"/>
    <w:rsid w:val="3A4E20BC"/>
    <w:rsid w:val="3A4F1DB3"/>
    <w:rsid w:val="3A6277F3"/>
    <w:rsid w:val="3A6931BC"/>
    <w:rsid w:val="3A6E21F3"/>
    <w:rsid w:val="3A6F347D"/>
    <w:rsid w:val="3A6F706B"/>
    <w:rsid w:val="3A776228"/>
    <w:rsid w:val="3A8345EB"/>
    <w:rsid w:val="3A834806"/>
    <w:rsid w:val="3A844C5B"/>
    <w:rsid w:val="3A8A54D1"/>
    <w:rsid w:val="3A990511"/>
    <w:rsid w:val="3A9C7255"/>
    <w:rsid w:val="3AA241D1"/>
    <w:rsid w:val="3AA90720"/>
    <w:rsid w:val="3AAC105F"/>
    <w:rsid w:val="3AAD2CF5"/>
    <w:rsid w:val="3AB42A5E"/>
    <w:rsid w:val="3ABB6445"/>
    <w:rsid w:val="3AC61095"/>
    <w:rsid w:val="3ACE459E"/>
    <w:rsid w:val="3AD878C8"/>
    <w:rsid w:val="3ADD4E5A"/>
    <w:rsid w:val="3AF624B7"/>
    <w:rsid w:val="3AF67D13"/>
    <w:rsid w:val="3AFF07CA"/>
    <w:rsid w:val="3B055F25"/>
    <w:rsid w:val="3B253C5D"/>
    <w:rsid w:val="3B2863A1"/>
    <w:rsid w:val="3B3203F5"/>
    <w:rsid w:val="3B38387C"/>
    <w:rsid w:val="3B51467A"/>
    <w:rsid w:val="3B5B0FF1"/>
    <w:rsid w:val="3B6D2C06"/>
    <w:rsid w:val="3B726DA2"/>
    <w:rsid w:val="3B744908"/>
    <w:rsid w:val="3B7660AC"/>
    <w:rsid w:val="3B7A161D"/>
    <w:rsid w:val="3B807935"/>
    <w:rsid w:val="3B8408AC"/>
    <w:rsid w:val="3B8D6F92"/>
    <w:rsid w:val="3B8E3BA8"/>
    <w:rsid w:val="3B912536"/>
    <w:rsid w:val="3B977468"/>
    <w:rsid w:val="3B9E61DB"/>
    <w:rsid w:val="3BA92667"/>
    <w:rsid w:val="3BA9542B"/>
    <w:rsid w:val="3BB15673"/>
    <w:rsid w:val="3BB24B41"/>
    <w:rsid w:val="3BB86276"/>
    <w:rsid w:val="3BB92ADD"/>
    <w:rsid w:val="3BBA45BC"/>
    <w:rsid w:val="3BBF132C"/>
    <w:rsid w:val="3BC06E67"/>
    <w:rsid w:val="3BC70B72"/>
    <w:rsid w:val="3BC72F1E"/>
    <w:rsid w:val="3BC9275A"/>
    <w:rsid w:val="3BC97DF7"/>
    <w:rsid w:val="3BCF5D49"/>
    <w:rsid w:val="3BD147AF"/>
    <w:rsid w:val="3BDA06EF"/>
    <w:rsid w:val="3BDB2F3F"/>
    <w:rsid w:val="3BE076C3"/>
    <w:rsid w:val="3BE611FE"/>
    <w:rsid w:val="3BE914F5"/>
    <w:rsid w:val="3BEB370E"/>
    <w:rsid w:val="3BEC4ED8"/>
    <w:rsid w:val="3BED67A4"/>
    <w:rsid w:val="3BEF667E"/>
    <w:rsid w:val="3BF02CD0"/>
    <w:rsid w:val="3BF37F53"/>
    <w:rsid w:val="3BFB5F0C"/>
    <w:rsid w:val="3C007783"/>
    <w:rsid w:val="3C0B0C26"/>
    <w:rsid w:val="3C0E7145"/>
    <w:rsid w:val="3C1A5A26"/>
    <w:rsid w:val="3C1E0295"/>
    <w:rsid w:val="3C3A2BCF"/>
    <w:rsid w:val="3C3C15EA"/>
    <w:rsid w:val="3C483D48"/>
    <w:rsid w:val="3C4F3A32"/>
    <w:rsid w:val="3C565B44"/>
    <w:rsid w:val="3C5715B5"/>
    <w:rsid w:val="3C585CE7"/>
    <w:rsid w:val="3C633217"/>
    <w:rsid w:val="3C762E1F"/>
    <w:rsid w:val="3C8014DD"/>
    <w:rsid w:val="3C8440C3"/>
    <w:rsid w:val="3C850388"/>
    <w:rsid w:val="3C863365"/>
    <w:rsid w:val="3C871FA8"/>
    <w:rsid w:val="3C8772A3"/>
    <w:rsid w:val="3C8B27A5"/>
    <w:rsid w:val="3C8F7E2C"/>
    <w:rsid w:val="3C9064E6"/>
    <w:rsid w:val="3C915667"/>
    <w:rsid w:val="3C9C10C3"/>
    <w:rsid w:val="3C9C7FB4"/>
    <w:rsid w:val="3C9F383D"/>
    <w:rsid w:val="3C9F3DD0"/>
    <w:rsid w:val="3CA34098"/>
    <w:rsid w:val="3CA80788"/>
    <w:rsid w:val="3CA87D52"/>
    <w:rsid w:val="3CAF3F83"/>
    <w:rsid w:val="3CB7117D"/>
    <w:rsid w:val="3CB75A2A"/>
    <w:rsid w:val="3CBE0C61"/>
    <w:rsid w:val="3CC1145B"/>
    <w:rsid w:val="3CC2113B"/>
    <w:rsid w:val="3CDD39D3"/>
    <w:rsid w:val="3CE07420"/>
    <w:rsid w:val="3CEF1A1D"/>
    <w:rsid w:val="3CF155E1"/>
    <w:rsid w:val="3CFA300E"/>
    <w:rsid w:val="3D05581C"/>
    <w:rsid w:val="3D087111"/>
    <w:rsid w:val="3D092D3F"/>
    <w:rsid w:val="3D1222B4"/>
    <w:rsid w:val="3D12531C"/>
    <w:rsid w:val="3D1717C6"/>
    <w:rsid w:val="3D180DDF"/>
    <w:rsid w:val="3D190F65"/>
    <w:rsid w:val="3D1B1599"/>
    <w:rsid w:val="3D1C6849"/>
    <w:rsid w:val="3D1F3976"/>
    <w:rsid w:val="3D286BE3"/>
    <w:rsid w:val="3D2E2BBA"/>
    <w:rsid w:val="3D2E4CE1"/>
    <w:rsid w:val="3D2F6929"/>
    <w:rsid w:val="3D347840"/>
    <w:rsid w:val="3D3B4B2E"/>
    <w:rsid w:val="3D3F7D88"/>
    <w:rsid w:val="3D4B645C"/>
    <w:rsid w:val="3D4E23D2"/>
    <w:rsid w:val="3D53664F"/>
    <w:rsid w:val="3D5D4D74"/>
    <w:rsid w:val="3D767B82"/>
    <w:rsid w:val="3D770CD3"/>
    <w:rsid w:val="3D7946F3"/>
    <w:rsid w:val="3D797657"/>
    <w:rsid w:val="3D7A352E"/>
    <w:rsid w:val="3D7C293D"/>
    <w:rsid w:val="3D7F4F9F"/>
    <w:rsid w:val="3D832133"/>
    <w:rsid w:val="3D8C156B"/>
    <w:rsid w:val="3DA47CE5"/>
    <w:rsid w:val="3DB506B3"/>
    <w:rsid w:val="3DB85969"/>
    <w:rsid w:val="3DBD3DDF"/>
    <w:rsid w:val="3DBD4A43"/>
    <w:rsid w:val="3DD569FE"/>
    <w:rsid w:val="3DD84CB0"/>
    <w:rsid w:val="3DE97D99"/>
    <w:rsid w:val="3DEB1D91"/>
    <w:rsid w:val="3DF0618A"/>
    <w:rsid w:val="3DF0793E"/>
    <w:rsid w:val="3DF07F85"/>
    <w:rsid w:val="3E01374A"/>
    <w:rsid w:val="3E140AB1"/>
    <w:rsid w:val="3E1A5ABC"/>
    <w:rsid w:val="3E1A7DB0"/>
    <w:rsid w:val="3E1C5553"/>
    <w:rsid w:val="3E22455B"/>
    <w:rsid w:val="3E225339"/>
    <w:rsid w:val="3E280871"/>
    <w:rsid w:val="3E3B6917"/>
    <w:rsid w:val="3E442553"/>
    <w:rsid w:val="3E460362"/>
    <w:rsid w:val="3E465F03"/>
    <w:rsid w:val="3E53664D"/>
    <w:rsid w:val="3E5A69D2"/>
    <w:rsid w:val="3E5B24D9"/>
    <w:rsid w:val="3E67456E"/>
    <w:rsid w:val="3E682C0B"/>
    <w:rsid w:val="3E767338"/>
    <w:rsid w:val="3E7A2A64"/>
    <w:rsid w:val="3E864CE7"/>
    <w:rsid w:val="3E9D1962"/>
    <w:rsid w:val="3EA81925"/>
    <w:rsid w:val="3EA82C30"/>
    <w:rsid w:val="3EAC17D4"/>
    <w:rsid w:val="3EAD21EB"/>
    <w:rsid w:val="3EB23581"/>
    <w:rsid w:val="3EB50E3F"/>
    <w:rsid w:val="3EB63228"/>
    <w:rsid w:val="3EB974FB"/>
    <w:rsid w:val="3EC1659D"/>
    <w:rsid w:val="3EC57FF1"/>
    <w:rsid w:val="3EC60782"/>
    <w:rsid w:val="3ED33B18"/>
    <w:rsid w:val="3EDF4495"/>
    <w:rsid w:val="3EE903A5"/>
    <w:rsid w:val="3EEA2A23"/>
    <w:rsid w:val="3EF0145E"/>
    <w:rsid w:val="3EF110E9"/>
    <w:rsid w:val="3EF24231"/>
    <w:rsid w:val="3EF46B5D"/>
    <w:rsid w:val="3EF53ABF"/>
    <w:rsid w:val="3EFA03F4"/>
    <w:rsid w:val="3EFA702A"/>
    <w:rsid w:val="3EFC7403"/>
    <w:rsid w:val="3EFF4FD6"/>
    <w:rsid w:val="3F0218FE"/>
    <w:rsid w:val="3F0549D2"/>
    <w:rsid w:val="3F1008D1"/>
    <w:rsid w:val="3F1019B3"/>
    <w:rsid w:val="3F13152E"/>
    <w:rsid w:val="3F1C291D"/>
    <w:rsid w:val="3F2417B5"/>
    <w:rsid w:val="3F241A81"/>
    <w:rsid w:val="3F294F1C"/>
    <w:rsid w:val="3F2F1051"/>
    <w:rsid w:val="3F376514"/>
    <w:rsid w:val="3F4559D3"/>
    <w:rsid w:val="3F4607DC"/>
    <w:rsid w:val="3F48341F"/>
    <w:rsid w:val="3F537668"/>
    <w:rsid w:val="3F5416B1"/>
    <w:rsid w:val="3F551DA0"/>
    <w:rsid w:val="3F5848BD"/>
    <w:rsid w:val="3F5B4AE2"/>
    <w:rsid w:val="3F5C7BC0"/>
    <w:rsid w:val="3F651FCD"/>
    <w:rsid w:val="3F7734B1"/>
    <w:rsid w:val="3F7A5D29"/>
    <w:rsid w:val="3F83173A"/>
    <w:rsid w:val="3F833561"/>
    <w:rsid w:val="3F891E94"/>
    <w:rsid w:val="3F8975D5"/>
    <w:rsid w:val="3F9914E9"/>
    <w:rsid w:val="3F9A378D"/>
    <w:rsid w:val="3F9E0B50"/>
    <w:rsid w:val="3FA11C10"/>
    <w:rsid w:val="3FA43BF8"/>
    <w:rsid w:val="3FAB69FF"/>
    <w:rsid w:val="3FB249CB"/>
    <w:rsid w:val="3FB40288"/>
    <w:rsid w:val="3FD105CD"/>
    <w:rsid w:val="3FD11B95"/>
    <w:rsid w:val="3FD45F69"/>
    <w:rsid w:val="3FDB84FC"/>
    <w:rsid w:val="3FED2A71"/>
    <w:rsid w:val="3FF824CA"/>
    <w:rsid w:val="3FFA7591"/>
    <w:rsid w:val="3FFB4B2B"/>
    <w:rsid w:val="3FFE59A2"/>
    <w:rsid w:val="40016C1E"/>
    <w:rsid w:val="40041524"/>
    <w:rsid w:val="4010657F"/>
    <w:rsid w:val="401653C3"/>
    <w:rsid w:val="401C1EB7"/>
    <w:rsid w:val="401D4072"/>
    <w:rsid w:val="40216300"/>
    <w:rsid w:val="40271B45"/>
    <w:rsid w:val="403174E0"/>
    <w:rsid w:val="40343D5F"/>
    <w:rsid w:val="403C3457"/>
    <w:rsid w:val="4048189F"/>
    <w:rsid w:val="404D288B"/>
    <w:rsid w:val="404F4B48"/>
    <w:rsid w:val="405115C7"/>
    <w:rsid w:val="40536EC8"/>
    <w:rsid w:val="4057723D"/>
    <w:rsid w:val="40594F13"/>
    <w:rsid w:val="406647D4"/>
    <w:rsid w:val="406A18C8"/>
    <w:rsid w:val="407409C8"/>
    <w:rsid w:val="40751DB6"/>
    <w:rsid w:val="40796769"/>
    <w:rsid w:val="407E5621"/>
    <w:rsid w:val="40800BFC"/>
    <w:rsid w:val="40814143"/>
    <w:rsid w:val="40871992"/>
    <w:rsid w:val="40962DDC"/>
    <w:rsid w:val="409676A6"/>
    <w:rsid w:val="409E1DA4"/>
    <w:rsid w:val="40A675AA"/>
    <w:rsid w:val="40A73F4C"/>
    <w:rsid w:val="40B04BC0"/>
    <w:rsid w:val="40B55B1F"/>
    <w:rsid w:val="40BB28C8"/>
    <w:rsid w:val="40BC11DF"/>
    <w:rsid w:val="40BC7575"/>
    <w:rsid w:val="40CB1A5D"/>
    <w:rsid w:val="40CB6B33"/>
    <w:rsid w:val="40CC6C3C"/>
    <w:rsid w:val="40CD7F4C"/>
    <w:rsid w:val="40D36CBB"/>
    <w:rsid w:val="40D67E2F"/>
    <w:rsid w:val="40D900D2"/>
    <w:rsid w:val="40E04554"/>
    <w:rsid w:val="40E17F95"/>
    <w:rsid w:val="40E41F4E"/>
    <w:rsid w:val="40E61230"/>
    <w:rsid w:val="40F7564C"/>
    <w:rsid w:val="410C3295"/>
    <w:rsid w:val="410E5A3E"/>
    <w:rsid w:val="411B1873"/>
    <w:rsid w:val="411F15A6"/>
    <w:rsid w:val="41201B83"/>
    <w:rsid w:val="4129305A"/>
    <w:rsid w:val="412D3D79"/>
    <w:rsid w:val="41347C29"/>
    <w:rsid w:val="413875D7"/>
    <w:rsid w:val="415201F2"/>
    <w:rsid w:val="41586B88"/>
    <w:rsid w:val="415C2C9B"/>
    <w:rsid w:val="415C3C72"/>
    <w:rsid w:val="415F194D"/>
    <w:rsid w:val="41600D45"/>
    <w:rsid w:val="41640480"/>
    <w:rsid w:val="41694945"/>
    <w:rsid w:val="416A393F"/>
    <w:rsid w:val="416B0F08"/>
    <w:rsid w:val="416D2A45"/>
    <w:rsid w:val="41740248"/>
    <w:rsid w:val="41754CD4"/>
    <w:rsid w:val="41766CB0"/>
    <w:rsid w:val="41773CD3"/>
    <w:rsid w:val="41784B44"/>
    <w:rsid w:val="4181568F"/>
    <w:rsid w:val="4187124D"/>
    <w:rsid w:val="418A2508"/>
    <w:rsid w:val="418B3423"/>
    <w:rsid w:val="419D68EA"/>
    <w:rsid w:val="41A04F2B"/>
    <w:rsid w:val="41A25739"/>
    <w:rsid w:val="41A46658"/>
    <w:rsid w:val="41AB1A9C"/>
    <w:rsid w:val="41AF3EAF"/>
    <w:rsid w:val="41B52F83"/>
    <w:rsid w:val="41BA491F"/>
    <w:rsid w:val="41D253F1"/>
    <w:rsid w:val="41D3483E"/>
    <w:rsid w:val="41D54220"/>
    <w:rsid w:val="41D8134F"/>
    <w:rsid w:val="41DC1D33"/>
    <w:rsid w:val="41DF2528"/>
    <w:rsid w:val="41E110A1"/>
    <w:rsid w:val="41E152DE"/>
    <w:rsid w:val="41E4135E"/>
    <w:rsid w:val="41E54F5F"/>
    <w:rsid w:val="41E746F8"/>
    <w:rsid w:val="41E9181C"/>
    <w:rsid w:val="41F01FF8"/>
    <w:rsid w:val="41F2738C"/>
    <w:rsid w:val="41F50F03"/>
    <w:rsid w:val="42025919"/>
    <w:rsid w:val="420C70CF"/>
    <w:rsid w:val="4210652B"/>
    <w:rsid w:val="42111E62"/>
    <w:rsid w:val="421152A8"/>
    <w:rsid w:val="421B492D"/>
    <w:rsid w:val="421D00E9"/>
    <w:rsid w:val="423F7063"/>
    <w:rsid w:val="424A126C"/>
    <w:rsid w:val="424A516D"/>
    <w:rsid w:val="425150D2"/>
    <w:rsid w:val="425C1069"/>
    <w:rsid w:val="425F7822"/>
    <w:rsid w:val="42750526"/>
    <w:rsid w:val="4279156A"/>
    <w:rsid w:val="427A34CA"/>
    <w:rsid w:val="427E4443"/>
    <w:rsid w:val="42882FDE"/>
    <w:rsid w:val="4289677C"/>
    <w:rsid w:val="4289706F"/>
    <w:rsid w:val="429C3639"/>
    <w:rsid w:val="42A33DE8"/>
    <w:rsid w:val="42AD52A0"/>
    <w:rsid w:val="42B43DBF"/>
    <w:rsid w:val="42BC6E82"/>
    <w:rsid w:val="42BC746A"/>
    <w:rsid w:val="42BE616E"/>
    <w:rsid w:val="42C10608"/>
    <w:rsid w:val="42C82176"/>
    <w:rsid w:val="42CF0727"/>
    <w:rsid w:val="42D76992"/>
    <w:rsid w:val="42DA6714"/>
    <w:rsid w:val="42DE1697"/>
    <w:rsid w:val="42E12487"/>
    <w:rsid w:val="42E338B8"/>
    <w:rsid w:val="42EA273D"/>
    <w:rsid w:val="42F53928"/>
    <w:rsid w:val="42F53E4F"/>
    <w:rsid w:val="42F91E59"/>
    <w:rsid w:val="42FD63EA"/>
    <w:rsid w:val="42FD75FA"/>
    <w:rsid w:val="430925EA"/>
    <w:rsid w:val="431715F3"/>
    <w:rsid w:val="43263F9D"/>
    <w:rsid w:val="432818E7"/>
    <w:rsid w:val="432C52DD"/>
    <w:rsid w:val="432F2AC9"/>
    <w:rsid w:val="43306CC5"/>
    <w:rsid w:val="43341023"/>
    <w:rsid w:val="43384555"/>
    <w:rsid w:val="433A49C9"/>
    <w:rsid w:val="433E0510"/>
    <w:rsid w:val="43492F86"/>
    <w:rsid w:val="434C6271"/>
    <w:rsid w:val="434C7A56"/>
    <w:rsid w:val="43513353"/>
    <w:rsid w:val="435229D1"/>
    <w:rsid w:val="436C7CA2"/>
    <w:rsid w:val="436D002F"/>
    <w:rsid w:val="436E29CA"/>
    <w:rsid w:val="436F7D3B"/>
    <w:rsid w:val="43785D70"/>
    <w:rsid w:val="4381124E"/>
    <w:rsid w:val="43824274"/>
    <w:rsid w:val="43850F01"/>
    <w:rsid w:val="4387301F"/>
    <w:rsid w:val="439362E4"/>
    <w:rsid w:val="439D48F5"/>
    <w:rsid w:val="43A3420E"/>
    <w:rsid w:val="43B74B7A"/>
    <w:rsid w:val="43BB4B31"/>
    <w:rsid w:val="43BD6D62"/>
    <w:rsid w:val="43C018BA"/>
    <w:rsid w:val="43C6264F"/>
    <w:rsid w:val="43CA21A1"/>
    <w:rsid w:val="43D25D16"/>
    <w:rsid w:val="43E531F2"/>
    <w:rsid w:val="43E93BC1"/>
    <w:rsid w:val="43F553AC"/>
    <w:rsid w:val="43F87A4D"/>
    <w:rsid w:val="43FA575E"/>
    <w:rsid w:val="43FC022D"/>
    <w:rsid w:val="43FD406C"/>
    <w:rsid w:val="4404358F"/>
    <w:rsid w:val="44075F55"/>
    <w:rsid w:val="441406DA"/>
    <w:rsid w:val="441C654B"/>
    <w:rsid w:val="44226F2C"/>
    <w:rsid w:val="44242425"/>
    <w:rsid w:val="443B7607"/>
    <w:rsid w:val="44406936"/>
    <w:rsid w:val="44547857"/>
    <w:rsid w:val="445B73B5"/>
    <w:rsid w:val="445C0358"/>
    <w:rsid w:val="44617F9F"/>
    <w:rsid w:val="44635999"/>
    <w:rsid w:val="446B7319"/>
    <w:rsid w:val="446C638D"/>
    <w:rsid w:val="4473486F"/>
    <w:rsid w:val="4479508C"/>
    <w:rsid w:val="447F6C6B"/>
    <w:rsid w:val="447F77FF"/>
    <w:rsid w:val="448724E1"/>
    <w:rsid w:val="448D219A"/>
    <w:rsid w:val="448D2C62"/>
    <w:rsid w:val="449226FE"/>
    <w:rsid w:val="4494528C"/>
    <w:rsid w:val="449F2566"/>
    <w:rsid w:val="44A2017F"/>
    <w:rsid w:val="44A30D31"/>
    <w:rsid w:val="44A664FE"/>
    <w:rsid w:val="44A715DD"/>
    <w:rsid w:val="44A95523"/>
    <w:rsid w:val="44AC1A7E"/>
    <w:rsid w:val="44CC4CF1"/>
    <w:rsid w:val="44D04C1A"/>
    <w:rsid w:val="44D7258A"/>
    <w:rsid w:val="44D80D1E"/>
    <w:rsid w:val="44E213B5"/>
    <w:rsid w:val="44E35580"/>
    <w:rsid w:val="44E65DE1"/>
    <w:rsid w:val="44E81F93"/>
    <w:rsid w:val="44E9024E"/>
    <w:rsid w:val="44EB70F5"/>
    <w:rsid w:val="44EF56D5"/>
    <w:rsid w:val="44F060AA"/>
    <w:rsid w:val="44F62894"/>
    <w:rsid w:val="44FC5C19"/>
    <w:rsid w:val="44FE2104"/>
    <w:rsid w:val="45003202"/>
    <w:rsid w:val="451A3729"/>
    <w:rsid w:val="452255D2"/>
    <w:rsid w:val="452376DC"/>
    <w:rsid w:val="4525258D"/>
    <w:rsid w:val="452A11CF"/>
    <w:rsid w:val="45315F5D"/>
    <w:rsid w:val="453809C8"/>
    <w:rsid w:val="453E0199"/>
    <w:rsid w:val="453F28D8"/>
    <w:rsid w:val="45425A30"/>
    <w:rsid w:val="45430DB0"/>
    <w:rsid w:val="454440A4"/>
    <w:rsid w:val="4551250F"/>
    <w:rsid w:val="45516CBA"/>
    <w:rsid w:val="45532352"/>
    <w:rsid w:val="4554289B"/>
    <w:rsid w:val="456D1380"/>
    <w:rsid w:val="45815C37"/>
    <w:rsid w:val="458214D3"/>
    <w:rsid w:val="45825CA1"/>
    <w:rsid w:val="45831711"/>
    <w:rsid w:val="458446CC"/>
    <w:rsid w:val="45895171"/>
    <w:rsid w:val="458B2BD9"/>
    <w:rsid w:val="458F18C1"/>
    <w:rsid w:val="459E2F3B"/>
    <w:rsid w:val="45A340DA"/>
    <w:rsid w:val="45A920E7"/>
    <w:rsid w:val="45AC2307"/>
    <w:rsid w:val="45B83093"/>
    <w:rsid w:val="45BF37E6"/>
    <w:rsid w:val="45CB2AE9"/>
    <w:rsid w:val="45DA7C2A"/>
    <w:rsid w:val="45E66139"/>
    <w:rsid w:val="45EC0E62"/>
    <w:rsid w:val="45EF6CEC"/>
    <w:rsid w:val="45F808EE"/>
    <w:rsid w:val="45FC0B9F"/>
    <w:rsid w:val="45FF0617"/>
    <w:rsid w:val="46020E29"/>
    <w:rsid w:val="46057F3A"/>
    <w:rsid w:val="460A0116"/>
    <w:rsid w:val="46110FF1"/>
    <w:rsid w:val="4614611B"/>
    <w:rsid w:val="4615695A"/>
    <w:rsid w:val="46167B85"/>
    <w:rsid w:val="46176217"/>
    <w:rsid w:val="461A0D9F"/>
    <w:rsid w:val="461B1A3A"/>
    <w:rsid w:val="46216A10"/>
    <w:rsid w:val="46283136"/>
    <w:rsid w:val="46367CD9"/>
    <w:rsid w:val="46476A1F"/>
    <w:rsid w:val="46552582"/>
    <w:rsid w:val="46566BDC"/>
    <w:rsid w:val="465E74BB"/>
    <w:rsid w:val="46607E19"/>
    <w:rsid w:val="46651499"/>
    <w:rsid w:val="46681524"/>
    <w:rsid w:val="46735297"/>
    <w:rsid w:val="46815531"/>
    <w:rsid w:val="4686503F"/>
    <w:rsid w:val="46871763"/>
    <w:rsid w:val="46930574"/>
    <w:rsid w:val="469423D8"/>
    <w:rsid w:val="46960402"/>
    <w:rsid w:val="469C1AB2"/>
    <w:rsid w:val="469D2D37"/>
    <w:rsid w:val="46A214C3"/>
    <w:rsid w:val="46A72D1D"/>
    <w:rsid w:val="46A772F6"/>
    <w:rsid w:val="46AA4DA1"/>
    <w:rsid w:val="46AB317B"/>
    <w:rsid w:val="46AC5C19"/>
    <w:rsid w:val="46B92DC1"/>
    <w:rsid w:val="46BD05CC"/>
    <w:rsid w:val="46C72BB1"/>
    <w:rsid w:val="46C73390"/>
    <w:rsid w:val="46CA1B06"/>
    <w:rsid w:val="46CD2B62"/>
    <w:rsid w:val="46D273BE"/>
    <w:rsid w:val="46D4110A"/>
    <w:rsid w:val="46D87957"/>
    <w:rsid w:val="46DD4146"/>
    <w:rsid w:val="46DF7AFD"/>
    <w:rsid w:val="46E22C48"/>
    <w:rsid w:val="46E51A0E"/>
    <w:rsid w:val="46E71195"/>
    <w:rsid w:val="46EE6C5C"/>
    <w:rsid w:val="46EE6DB1"/>
    <w:rsid w:val="46FA0176"/>
    <w:rsid w:val="46FF1254"/>
    <w:rsid w:val="470164FE"/>
    <w:rsid w:val="470D55AA"/>
    <w:rsid w:val="47123E43"/>
    <w:rsid w:val="4716290B"/>
    <w:rsid w:val="471707E2"/>
    <w:rsid w:val="471D3DDB"/>
    <w:rsid w:val="4723702B"/>
    <w:rsid w:val="47240203"/>
    <w:rsid w:val="47283928"/>
    <w:rsid w:val="47391F77"/>
    <w:rsid w:val="473C4C0B"/>
    <w:rsid w:val="47495A58"/>
    <w:rsid w:val="474A483C"/>
    <w:rsid w:val="47555ED4"/>
    <w:rsid w:val="4757426E"/>
    <w:rsid w:val="475C7448"/>
    <w:rsid w:val="475F109F"/>
    <w:rsid w:val="476214D4"/>
    <w:rsid w:val="476917DA"/>
    <w:rsid w:val="476D7D9C"/>
    <w:rsid w:val="476F52AB"/>
    <w:rsid w:val="4770273C"/>
    <w:rsid w:val="47712012"/>
    <w:rsid w:val="47780EB4"/>
    <w:rsid w:val="47785C5D"/>
    <w:rsid w:val="477923F3"/>
    <w:rsid w:val="47803A4A"/>
    <w:rsid w:val="478D58D7"/>
    <w:rsid w:val="47AB19CA"/>
    <w:rsid w:val="47B61AD6"/>
    <w:rsid w:val="47B94D66"/>
    <w:rsid w:val="47BA4148"/>
    <w:rsid w:val="47C6473D"/>
    <w:rsid w:val="47D04544"/>
    <w:rsid w:val="47D048E4"/>
    <w:rsid w:val="47D06391"/>
    <w:rsid w:val="47D24301"/>
    <w:rsid w:val="47D77CA7"/>
    <w:rsid w:val="47E73F16"/>
    <w:rsid w:val="47FB1118"/>
    <w:rsid w:val="47FD57B2"/>
    <w:rsid w:val="480259F6"/>
    <w:rsid w:val="48071ED1"/>
    <w:rsid w:val="480F561F"/>
    <w:rsid w:val="48104511"/>
    <w:rsid w:val="481865E8"/>
    <w:rsid w:val="481D20F6"/>
    <w:rsid w:val="4820266F"/>
    <w:rsid w:val="4824650F"/>
    <w:rsid w:val="483401FF"/>
    <w:rsid w:val="483905B7"/>
    <w:rsid w:val="483C23D4"/>
    <w:rsid w:val="483C3B24"/>
    <w:rsid w:val="483D1095"/>
    <w:rsid w:val="48412E8B"/>
    <w:rsid w:val="484176D0"/>
    <w:rsid w:val="484220AD"/>
    <w:rsid w:val="48460063"/>
    <w:rsid w:val="484F676D"/>
    <w:rsid w:val="486C70F6"/>
    <w:rsid w:val="48756C1B"/>
    <w:rsid w:val="487C42EB"/>
    <w:rsid w:val="487D3948"/>
    <w:rsid w:val="48804FC4"/>
    <w:rsid w:val="48806992"/>
    <w:rsid w:val="488105D9"/>
    <w:rsid w:val="48890BFC"/>
    <w:rsid w:val="488C7D57"/>
    <w:rsid w:val="4892347B"/>
    <w:rsid w:val="48931D86"/>
    <w:rsid w:val="4894502E"/>
    <w:rsid w:val="48956844"/>
    <w:rsid w:val="48997AEA"/>
    <w:rsid w:val="489E541B"/>
    <w:rsid w:val="48A12EF8"/>
    <w:rsid w:val="48A313CB"/>
    <w:rsid w:val="48A53120"/>
    <w:rsid w:val="48AB2E6F"/>
    <w:rsid w:val="48B70787"/>
    <w:rsid w:val="48B767F0"/>
    <w:rsid w:val="48B94A45"/>
    <w:rsid w:val="48BD0D18"/>
    <w:rsid w:val="48D521A7"/>
    <w:rsid w:val="48D86581"/>
    <w:rsid w:val="48D914DD"/>
    <w:rsid w:val="48DC5E23"/>
    <w:rsid w:val="48DE4C95"/>
    <w:rsid w:val="48EB0AA1"/>
    <w:rsid w:val="48F223C0"/>
    <w:rsid w:val="48FE2519"/>
    <w:rsid w:val="49067D67"/>
    <w:rsid w:val="490B4312"/>
    <w:rsid w:val="490D27E9"/>
    <w:rsid w:val="4912186B"/>
    <w:rsid w:val="49247AB2"/>
    <w:rsid w:val="492A5209"/>
    <w:rsid w:val="49324540"/>
    <w:rsid w:val="493906DA"/>
    <w:rsid w:val="493E78DA"/>
    <w:rsid w:val="494252D4"/>
    <w:rsid w:val="49435BF7"/>
    <w:rsid w:val="4945660F"/>
    <w:rsid w:val="494D4A34"/>
    <w:rsid w:val="495440BD"/>
    <w:rsid w:val="495543A1"/>
    <w:rsid w:val="49586F18"/>
    <w:rsid w:val="49665A6D"/>
    <w:rsid w:val="49686FE5"/>
    <w:rsid w:val="496A58B1"/>
    <w:rsid w:val="496F1B7D"/>
    <w:rsid w:val="49701A79"/>
    <w:rsid w:val="497B4DB7"/>
    <w:rsid w:val="497C040D"/>
    <w:rsid w:val="497F342E"/>
    <w:rsid w:val="49806F49"/>
    <w:rsid w:val="4987413E"/>
    <w:rsid w:val="49911B54"/>
    <w:rsid w:val="499505D3"/>
    <w:rsid w:val="499730DC"/>
    <w:rsid w:val="49A04B33"/>
    <w:rsid w:val="49A1182A"/>
    <w:rsid w:val="49BA378A"/>
    <w:rsid w:val="49C44FCD"/>
    <w:rsid w:val="49C87046"/>
    <w:rsid w:val="49CE6A5C"/>
    <w:rsid w:val="49DD62B8"/>
    <w:rsid w:val="49E328E5"/>
    <w:rsid w:val="49E80D18"/>
    <w:rsid w:val="49EA035A"/>
    <w:rsid w:val="4A003F1B"/>
    <w:rsid w:val="4A03495B"/>
    <w:rsid w:val="4A09762E"/>
    <w:rsid w:val="4A0B133D"/>
    <w:rsid w:val="4A0D7543"/>
    <w:rsid w:val="4A0F43DE"/>
    <w:rsid w:val="4A1539B8"/>
    <w:rsid w:val="4A177F5A"/>
    <w:rsid w:val="4A1C4412"/>
    <w:rsid w:val="4A1D45BC"/>
    <w:rsid w:val="4A1F12E4"/>
    <w:rsid w:val="4A2135F7"/>
    <w:rsid w:val="4A246AF2"/>
    <w:rsid w:val="4A2B4D2B"/>
    <w:rsid w:val="4A2F1B6C"/>
    <w:rsid w:val="4A344B15"/>
    <w:rsid w:val="4A395160"/>
    <w:rsid w:val="4A3A0D81"/>
    <w:rsid w:val="4A475C99"/>
    <w:rsid w:val="4A476403"/>
    <w:rsid w:val="4A4D598F"/>
    <w:rsid w:val="4A531F84"/>
    <w:rsid w:val="4A5732FC"/>
    <w:rsid w:val="4A5D6464"/>
    <w:rsid w:val="4A610205"/>
    <w:rsid w:val="4A663112"/>
    <w:rsid w:val="4A6A2FB8"/>
    <w:rsid w:val="4A762CF8"/>
    <w:rsid w:val="4A834670"/>
    <w:rsid w:val="4A86342D"/>
    <w:rsid w:val="4A887E4F"/>
    <w:rsid w:val="4A8941DB"/>
    <w:rsid w:val="4A897533"/>
    <w:rsid w:val="4A8D7FB3"/>
    <w:rsid w:val="4A8F40F6"/>
    <w:rsid w:val="4A901DC0"/>
    <w:rsid w:val="4A952762"/>
    <w:rsid w:val="4AA258B6"/>
    <w:rsid w:val="4AA87669"/>
    <w:rsid w:val="4AAA7C7E"/>
    <w:rsid w:val="4AAB7714"/>
    <w:rsid w:val="4AB000BA"/>
    <w:rsid w:val="4AB26343"/>
    <w:rsid w:val="4AB57A34"/>
    <w:rsid w:val="4ABD1EC1"/>
    <w:rsid w:val="4ADE7989"/>
    <w:rsid w:val="4AE0777E"/>
    <w:rsid w:val="4B070179"/>
    <w:rsid w:val="4B0E4A1B"/>
    <w:rsid w:val="4B124493"/>
    <w:rsid w:val="4B222268"/>
    <w:rsid w:val="4B225938"/>
    <w:rsid w:val="4B246FD0"/>
    <w:rsid w:val="4B27440E"/>
    <w:rsid w:val="4B276370"/>
    <w:rsid w:val="4B282C6A"/>
    <w:rsid w:val="4B3052F0"/>
    <w:rsid w:val="4B3170B9"/>
    <w:rsid w:val="4B414B7C"/>
    <w:rsid w:val="4B417D96"/>
    <w:rsid w:val="4B4B0049"/>
    <w:rsid w:val="4B4E0811"/>
    <w:rsid w:val="4B6216E4"/>
    <w:rsid w:val="4B6220AF"/>
    <w:rsid w:val="4B667B32"/>
    <w:rsid w:val="4B6B43C6"/>
    <w:rsid w:val="4B6E7FD8"/>
    <w:rsid w:val="4B706E7C"/>
    <w:rsid w:val="4B776ACF"/>
    <w:rsid w:val="4B7B73A1"/>
    <w:rsid w:val="4B8158EC"/>
    <w:rsid w:val="4B864DC7"/>
    <w:rsid w:val="4B86507A"/>
    <w:rsid w:val="4B87179B"/>
    <w:rsid w:val="4B871D6D"/>
    <w:rsid w:val="4B957E13"/>
    <w:rsid w:val="4BA17322"/>
    <w:rsid w:val="4BAB53B4"/>
    <w:rsid w:val="4BB47283"/>
    <w:rsid w:val="4BB96F67"/>
    <w:rsid w:val="4BBF11FA"/>
    <w:rsid w:val="4BC12A27"/>
    <w:rsid w:val="4BC37779"/>
    <w:rsid w:val="4BC55D3B"/>
    <w:rsid w:val="4BD163B3"/>
    <w:rsid w:val="4BD21AB8"/>
    <w:rsid w:val="4BD265B1"/>
    <w:rsid w:val="4BDB2343"/>
    <w:rsid w:val="4BDB3FA5"/>
    <w:rsid w:val="4BEC0DD8"/>
    <w:rsid w:val="4BF225E1"/>
    <w:rsid w:val="4BF43BD5"/>
    <w:rsid w:val="4BF818AA"/>
    <w:rsid w:val="4C0B395B"/>
    <w:rsid w:val="4C1530FF"/>
    <w:rsid w:val="4C175196"/>
    <w:rsid w:val="4C181A27"/>
    <w:rsid w:val="4C183984"/>
    <w:rsid w:val="4C1C1595"/>
    <w:rsid w:val="4C227483"/>
    <w:rsid w:val="4C260B8B"/>
    <w:rsid w:val="4C2958BF"/>
    <w:rsid w:val="4C30345B"/>
    <w:rsid w:val="4C35006A"/>
    <w:rsid w:val="4C356052"/>
    <w:rsid w:val="4C3B3DC5"/>
    <w:rsid w:val="4C404A33"/>
    <w:rsid w:val="4C447E73"/>
    <w:rsid w:val="4C4B4E05"/>
    <w:rsid w:val="4C4C0554"/>
    <w:rsid w:val="4C5F42A9"/>
    <w:rsid w:val="4C6955FD"/>
    <w:rsid w:val="4C6C6E7A"/>
    <w:rsid w:val="4C722E3B"/>
    <w:rsid w:val="4C724ED1"/>
    <w:rsid w:val="4C7C6E74"/>
    <w:rsid w:val="4C87553C"/>
    <w:rsid w:val="4C977FE8"/>
    <w:rsid w:val="4C9D08D8"/>
    <w:rsid w:val="4CA32636"/>
    <w:rsid w:val="4CA74FEE"/>
    <w:rsid w:val="4CA96E68"/>
    <w:rsid w:val="4CAC303E"/>
    <w:rsid w:val="4CBC35AF"/>
    <w:rsid w:val="4CBC4311"/>
    <w:rsid w:val="4CBF3544"/>
    <w:rsid w:val="4CC524DD"/>
    <w:rsid w:val="4CC97F5D"/>
    <w:rsid w:val="4CCD22EF"/>
    <w:rsid w:val="4CD47998"/>
    <w:rsid w:val="4CD80E36"/>
    <w:rsid w:val="4CE20178"/>
    <w:rsid w:val="4CE27556"/>
    <w:rsid w:val="4CE55FAC"/>
    <w:rsid w:val="4CEC3A03"/>
    <w:rsid w:val="4CF26C94"/>
    <w:rsid w:val="4CF904BE"/>
    <w:rsid w:val="4D092F53"/>
    <w:rsid w:val="4D0A66CD"/>
    <w:rsid w:val="4D0B3951"/>
    <w:rsid w:val="4D132E4F"/>
    <w:rsid w:val="4D1A7D91"/>
    <w:rsid w:val="4D1C6FCF"/>
    <w:rsid w:val="4D281ECA"/>
    <w:rsid w:val="4D285ED4"/>
    <w:rsid w:val="4D385FA2"/>
    <w:rsid w:val="4D3A6A2B"/>
    <w:rsid w:val="4D3D1D40"/>
    <w:rsid w:val="4D401B09"/>
    <w:rsid w:val="4D4E3C8F"/>
    <w:rsid w:val="4D510339"/>
    <w:rsid w:val="4D5128E8"/>
    <w:rsid w:val="4D5E69EE"/>
    <w:rsid w:val="4D5F440F"/>
    <w:rsid w:val="4D6516F4"/>
    <w:rsid w:val="4D6A3CB6"/>
    <w:rsid w:val="4D717866"/>
    <w:rsid w:val="4D72503A"/>
    <w:rsid w:val="4D78481A"/>
    <w:rsid w:val="4D787DC5"/>
    <w:rsid w:val="4D7E5282"/>
    <w:rsid w:val="4D8D3C6B"/>
    <w:rsid w:val="4D8F27F4"/>
    <w:rsid w:val="4D9251E5"/>
    <w:rsid w:val="4D9C2998"/>
    <w:rsid w:val="4DA50A95"/>
    <w:rsid w:val="4DA850B5"/>
    <w:rsid w:val="4DAB7731"/>
    <w:rsid w:val="4DB4212F"/>
    <w:rsid w:val="4DB5486D"/>
    <w:rsid w:val="4DB90DDD"/>
    <w:rsid w:val="4DBE583A"/>
    <w:rsid w:val="4DBE7160"/>
    <w:rsid w:val="4DC62F05"/>
    <w:rsid w:val="4DCC5F99"/>
    <w:rsid w:val="4DD40836"/>
    <w:rsid w:val="4DE91E59"/>
    <w:rsid w:val="4DEB508F"/>
    <w:rsid w:val="4DED3EC1"/>
    <w:rsid w:val="4DFE1CB5"/>
    <w:rsid w:val="4E014917"/>
    <w:rsid w:val="4E03298C"/>
    <w:rsid w:val="4E0754CB"/>
    <w:rsid w:val="4E0F1422"/>
    <w:rsid w:val="4E1114F0"/>
    <w:rsid w:val="4E1A5C74"/>
    <w:rsid w:val="4E1C3179"/>
    <w:rsid w:val="4E1C769F"/>
    <w:rsid w:val="4E2A029C"/>
    <w:rsid w:val="4E313A22"/>
    <w:rsid w:val="4E332355"/>
    <w:rsid w:val="4E3D3919"/>
    <w:rsid w:val="4E3E38DC"/>
    <w:rsid w:val="4E4B3FA3"/>
    <w:rsid w:val="4E4B467E"/>
    <w:rsid w:val="4E4F16D8"/>
    <w:rsid w:val="4E534E4C"/>
    <w:rsid w:val="4E564CB3"/>
    <w:rsid w:val="4E5D3AE2"/>
    <w:rsid w:val="4E6A1A3A"/>
    <w:rsid w:val="4E6F663A"/>
    <w:rsid w:val="4E6F6B8A"/>
    <w:rsid w:val="4E7654B2"/>
    <w:rsid w:val="4E7A2706"/>
    <w:rsid w:val="4E7A59A0"/>
    <w:rsid w:val="4E8143CD"/>
    <w:rsid w:val="4E857981"/>
    <w:rsid w:val="4E8C5881"/>
    <w:rsid w:val="4E910927"/>
    <w:rsid w:val="4E9707AA"/>
    <w:rsid w:val="4E980607"/>
    <w:rsid w:val="4E9B19E3"/>
    <w:rsid w:val="4EB14B17"/>
    <w:rsid w:val="4EB27AA1"/>
    <w:rsid w:val="4EB46894"/>
    <w:rsid w:val="4EB74A4F"/>
    <w:rsid w:val="4EBA4400"/>
    <w:rsid w:val="4EBC091E"/>
    <w:rsid w:val="4EC51F22"/>
    <w:rsid w:val="4ECE7A0E"/>
    <w:rsid w:val="4ED052D7"/>
    <w:rsid w:val="4EDD2342"/>
    <w:rsid w:val="4EDF2FF2"/>
    <w:rsid w:val="4EF30536"/>
    <w:rsid w:val="4EF63165"/>
    <w:rsid w:val="4EFB582D"/>
    <w:rsid w:val="4EFC7634"/>
    <w:rsid w:val="4EFE146F"/>
    <w:rsid w:val="4F0116ED"/>
    <w:rsid w:val="4F047215"/>
    <w:rsid w:val="4F08505F"/>
    <w:rsid w:val="4F0B0739"/>
    <w:rsid w:val="4F17389B"/>
    <w:rsid w:val="4F200185"/>
    <w:rsid w:val="4F24078F"/>
    <w:rsid w:val="4F3352F1"/>
    <w:rsid w:val="4F361168"/>
    <w:rsid w:val="4F3956BE"/>
    <w:rsid w:val="4F397819"/>
    <w:rsid w:val="4F43699E"/>
    <w:rsid w:val="4F481F50"/>
    <w:rsid w:val="4F5506CB"/>
    <w:rsid w:val="4F5779E7"/>
    <w:rsid w:val="4F5B1EC9"/>
    <w:rsid w:val="4F6C68EF"/>
    <w:rsid w:val="4F771064"/>
    <w:rsid w:val="4F7B6CB0"/>
    <w:rsid w:val="4F9666E8"/>
    <w:rsid w:val="4F9E03EF"/>
    <w:rsid w:val="4FA13819"/>
    <w:rsid w:val="4FA42542"/>
    <w:rsid w:val="4FBF7CF3"/>
    <w:rsid w:val="4FC110F3"/>
    <w:rsid w:val="4FCD1E67"/>
    <w:rsid w:val="4FD85148"/>
    <w:rsid w:val="4FE07F4B"/>
    <w:rsid w:val="4FE728C4"/>
    <w:rsid w:val="4FE95BDF"/>
    <w:rsid w:val="4FE95D98"/>
    <w:rsid w:val="4FEA79FD"/>
    <w:rsid w:val="4FF761F4"/>
    <w:rsid w:val="50055626"/>
    <w:rsid w:val="500A650A"/>
    <w:rsid w:val="500C23EB"/>
    <w:rsid w:val="501305A0"/>
    <w:rsid w:val="501368DA"/>
    <w:rsid w:val="501A2C69"/>
    <w:rsid w:val="502E34B2"/>
    <w:rsid w:val="502F3A1A"/>
    <w:rsid w:val="503030E6"/>
    <w:rsid w:val="50393620"/>
    <w:rsid w:val="504274CD"/>
    <w:rsid w:val="5043544D"/>
    <w:rsid w:val="50454286"/>
    <w:rsid w:val="50562052"/>
    <w:rsid w:val="505705F9"/>
    <w:rsid w:val="507A2343"/>
    <w:rsid w:val="507B1D77"/>
    <w:rsid w:val="507D7CC6"/>
    <w:rsid w:val="507F7A0F"/>
    <w:rsid w:val="50822E94"/>
    <w:rsid w:val="508338FE"/>
    <w:rsid w:val="50840479"/>
    <w:rsid w:val="50936DB0"/>
    <w:rsid w:val="509528AB"/>
    <w:rsid w:val="509B1708"/>
    <w:rsid w:val="509C470A"/>
    <w:rsid w:val="50A4481E"/>
    <w:rsid w:val="50B1424E"/>
    <w:rsid w:val="50D948E0"/>
    <w:rsid w:val="50DA36A5"/>
    <w:rsid w:val="50E247A2"/>
    <w:rsid w:val="50E51BF9"/>
    <w:rsid w:val="50E91899"/>
    <w:rsid w:val="50E95903"/>
    <w:rsid w:val="50FD4C31"/>
    <w:rsid w:val="50FE5003"/>
    <w:rsid w:val="510016E7"/>
    <w:rsid w:val="51064459"/>
    <w:rsid w:val="510C53B9"/>
    <w:rsid w:val="510D0DA6"/>
    <w:rsid w:val="51130787"/>
    <w:rsid w:val="51244D0D"/>
    <w:rsid w:val="512901C4"/>
    <w:rsid w:val="51310712"/>
    <w:rsid w:val="513158DD"/>
    <w:rsid w:val="513B2EA3"/>
    <w:rsid w:val="513D35F1"/>
    <w:rsid w:val="513D444E"/>
    <w:rsid w:val="514509A3"/>
    <w:rsid w:val="51474619"/>
    <w:rsid w:val="514F3764"/>
    <w:rsid w:val="51512343"/>
    <w:rsid w:val="5155778A"/>
    <w:rsid w:val="515E1F30"/>
    <w:rsid w:val="516B56D8"/>
    <w:rsid w:val="51733FC5"/>
    <w:rsid w:val="51820F49"/>
    <w:rsid w:val="518C73A9"/>
    <w:rsid w:val="518D20D5"/>
    <w:rsid w:val="51900535"/>
    <w:rsid w:val="51981152"/>
    <w:rsid w:val="51A02BEB"/>
    <w:rsid w:val="51A47119"/>
    <w:rsid w:val="51A64423"/>
    <w:rsid w:val="51A67726"/>
    <w:rsid w:val="51AC7409"/>
    <w:rsid w:val="51B226A8"/>
    <w:rsid w:val="51B54D9B"/>
    <w:rsid w:val="51C92042"/>
    <w:rsid w:val="51CB3267"/>
    <w:rsid w:val="51D17DB8"/>
    <w:rsid w:val="51D67BD0"/>
    <w:rsid w:val="51DC1E9C"/>
    <w:rsid w:val="51EA05AE"/>
    <w:rsid w:val="51F07FD8"/>
    <w:rsid w:val="51F44F7F"/>
    <w:rsid w:val="51FD7ACF"/>
    <w:rsid w:val="52134F36"/>
    <w:rsid w:val="522D044A"/>
    <w:rsid w:val="522F5D53"/>
    <w:rsid w:val="523434A5"/>
    <w:rsid w:val="523648AB"/>
    <w:rsid w:val="52381CA9"/>
    <w:rsid w:val="523B017A"/>
    <w:rsid w:val="523F24B8"/>
    <w:rsid w:val="524573E6"/>
    <w:rsid w:val="52500A2A"/>
    <w:rsid w:val="525223D0"/>
    <w:rsid w:val="525777EA"/>
    <w:rsid w:val="525978EC"/>
    <w:rsid w:val="526002DD"/>
    <w:rsid w:val="527434D4"/>
    <w:rsid w:val="5276470E"/>
    <w:rsid w:val="5278153B"/>
    <w:rsid w:val="52793E57"/>
    <w:rsid w:val="528A58DF"/>
    <w:rsid w:val="528D2366"/>
    <w:rsid w:val="52967D51"/>
    <w:rsid w:val="529B1B27"/>
    <w:rsid w:val="52A31C93"/>
    <w:rsid w:val="52A617BC"/>
    <w:rsid w:val="52AF47CD"/>
    <w:rsid w:val="52AF59F3"/>
    <w:rsid w:val="52B212FC"/>
    <w:rsid w:val="52B37E6B"/>
    <w:rsid w:val="52B75425"/>
    <w:rsid w:val="52BB1231"/>
    <w:rsid w:val="52BB36FB"/>
    <w:rsid w:val="52D46B1B"/>
    <w:rsid w:val="52D90305"/>
    <w:rsid w:val="52E52D1B"/>
    <w:rsid w:val="52E60D2F"/>
    <w:rsid w:val="52E646B5"/>
    <w:rsid w:val="52E73360"/>
    <w:rsid w:val="52E76B0D"/>
    <w:rsid w:val="52ED5574"/>
    <w:rsid w:val="52F43CD5"/>
    <w:rsid w:val="52F52F33"/>
    <w:rsid w:val="530545E1"/>
    <w:rsid w:val="531037D7"/>
    <w:rsid w:val="531F28A8"/>
    <w:rsid w:val="53227D3D"/>
    <w:rsid w:val="532B6724"/>
    <w:rsid w:val="532E5E0B"/>
    <w:rsid w:val="533913BC"/>
    <w:rsid w:val="53407A85"/>
    <w:rsid w:val="5351015A"/>
    <w:rsid w:val="5357301F"/>
    <w:rsid w:val="53620BBA"/>
    <w:rsid w:val="53683177"/>
    <w:rsid w:val="5370291D"/>
    <w:rsid w:val="5377785F"/>
    <w:rsid w:val="537D3472"/>
    <w:rsid w:val="537D67B6"/>
    <w:rsid w:val="5386580B"/>
    <w:rsid w:val="53887F42"/>
    <w:rsid w:val="53906B1C"/>
    <w:rsid w:val="539938DA"/>
    <w:rsid w:val="53A142F9"/>
    <w:rsid w:val="53A67B0E"/>
    <w:rsid w:val="53A90578"/>
    <w:rsid w:val="53B7330A"/>
    <w:rsid w:val="53BE2565"/>
    <w:rsid w:val="53C34622"/>
    <w:rsid w:val="53CB2768"/>
    <w:rsid w:val="53CE7331"/>
    <w:rsid w:val="53D14A25"/>
    <w:rsid w:val="53D14C49"/>
    <w:rsid w:val="53D200C9"/>
    <w:rsid w:val="53D334E9"/>
    <w:rsid w:val="53E06D94"/>
    <w:rsid w:val="53E543D2"/>
    <w:rsid w:val="53E5522B"/>
    <w:rsid w:val="53EB4314"/>
    <w:rsid w:val="53FD3226"/>
    <w:rsid w:val="53FF49BD"/>
    <w:rsid w:val="54027744"/>
    <w:rsid w:val="5405434A"/>
    <w:rsid w:val="54095964"/>
    <w:rsid w:val="540C5ADD"/>
    <w:rsid w:val="54141D16"/>
    <w:rsid w:val="541E07A8"/>
    <w:rsid w:val="542C1768"/>
    <w:rsid w:val="542E4645"/>
    <w:rsid w:val="54304F9F"/>
    <w:rsid w:val="54381A59"/>
    <w:rsid w:val="545C6ABD"/>
    <w:rsid w:val="545C6D2B"/>
    <w:rsid w:val="54607207"/>
    <w:rsid w:val="54747211"/>
    <w:rsid w:val="5481070C"/>
    <w:rsid w:val="54823898"/>
    <w:rsid w:val="5484431B"/>
    <w:rsid w:val="54860E56"/>
    <w:rsid w:val="54894973"/>
    <w:rsid w:val="548B31B0"/>
    <w:rsid w:val="548D6751"/>
    <w:rsid w:val="5490702F"/>
    <w:rsid w:val="54984AFC"/>
    <w:rsid w:val="54A62F7B"/>
    <w:rsid w:val="54A766D5"/>
    <w:rsid w:val="54AB6AE6"/>
    <w:rsid w:val="54B155E1"/>
    <w:rsid w:val="54BE74B0"/>
    <w:rsid w:val="54C6105D"/>
    <w:rsid w:val="54C96832"/>
    <w:rsid w:val="54CC0CCA"/>
    <w:rsid w:val="54CC527F"/>
    <w:rsid w:val="54CC7540"/>
    <w:rsid w:val="54CE678F"/>
    <w:rsid w:val="54E00420"/>
    <w:rsid w:val="54E53EDD"/>
    <w:rsid w:val="54E842A0"/>
    <w:rsid w:val="54F0263D"/>
    <w:rsid w:val="54F634F9"/>
    <w:rsid w:val="54F719C5"/>
    <w:rsid w:val="55071344"/>
    <w:rsid w:val="550F1E8D"/>
    <w:rsid w:val="551247D2"/>
    <w:rsid w:val="55131BA6"/>
    <w:rsid w:val="55170011"/>
    <w:rsid w:val="552A51ED"/>
    <w:rsid w:val="55321E72"/>
    <w:rsid w:val="553B08EA"/>
    <w:rsid w:val="553C0C10"/>
    <w:rsid w:val="55447965"/>
    <w:rsid w:val="554E01E7"/>
    <w:rsid w:val="55537397"/>
    <w:rsid w:val="556B1385"/>
    <w:rsid w:val="556C651A"/>
    <w:rsid w:val="557A35EB"/>
    <w:rsid w:val="55975C7D"/>
    <w:rsid w:val="559B6F6E"/>
    <w:rsid w:val="559F090E"/>
    <w:rsid w:val="559F5C2C"/>
    <w:rsid w:val="559F7C8F"/>
    <w:rsid w:val="55A74DFB"/>
    <w:rsid w:val="55A85065"/>
    <w:rsid w:val="55B661EE"/>
    <w:rsid w:val="55BE3137"/>
    <w:rsid w:val="55C35531"/>
    <w:rsid w:val="55C529F6"/>
    <w:rsid w:val="55D90D25"/>
    <w:rsid w:val="55DB7C6A"/>
    <w:rsid w:val="55F96A69"/>
    <w:rsid w:val="55FB697C"/>
    <w:rsid w:val="55FC12DC"/>
    <w:rsid w:val="55FE0FA9"/>
    <w:rsid w:val="55FF4A96"/>
    <w:rsid w:val="55FF7ECE"/>
    <w:rsid w:val="56013BF1"/>
    <w:rsid w:val="560561F4"/>
    <w:rsid w:val="56064A31"/>
    <w:rsid w:val="560654B1"/>
    <w:rsid w:val="560718A4"/>
    <w:rsid w:val="5609551D"/>
    <w:rsid w:val="561C16F4"/>
    <w:rsid w:val="561D03FD"/>
    <w:rsid w:val="562046A9"/>
    <w:rsid w:val="5621099B"/>
    <w:rsid w:val="562968D8"/>
    <w:rsid w:val="562B478E"/>
    <w:rsid w:val="563C1D8B"/>
    <w:rsid w:val="564B702E"/>
    <w:rsid w:val="564D7187"/>
    <w:rsid w:val="565422D6"/>
    <w:rsid w:val="565D1D1D"/>
    <w:rsid w:val="565E0C49"/>
    <w:rsid w:val="565E5414"/>
    <w:rsid w:val="566B3C39"/>
    <w:rsid w:val="567452A5"/>
    <w:rsid w:val="567526F6"/>
    <w:rsid w:val="56757150"/>
    <w:rsid w:val="56816C92"/>
    <w:rsid w:val="56864041"/>
    <w:rsid w:val="56865D22"/>
    <w:rsid w:val="568748CC"/>
    <w:rsid w:val="56903203"/>
    <w:rsid w:val="569077D3"/>
    <w:rsid w:val="569312D5"/>
    <w:rsid w:val="56955CC3"/>
    <w:rsid w:val="569F4BC7"/>
    <w:rsid w:val="56A368C1"/>
    <w:rsid w:val="56A52554"/>
    <w:rsid w:val="56A97155"/>
    <w:rsid w:val="56AD06F3"/>
    <w:rsid w:val="56AD2DBD"/>
    <w:rsid w:val="56B1654F"/>
    <w:rsid w:val="56B1744C"/>
    <w:rsid w:val="56B34B44"/>
    <w:rsid w:val="56B964F4"/>
    <w:rsid w:val="56C276F7"/>
    <w:rsid w:val="56CA21EC"/>
    <w:rsid w:val="56CB1721"/>
    <w:rsid w:val="56E23410"/>
    <w:rsid w:val="56F36A7E"/>
    <w:rsid w:val="56FB7A4C"/>
    <w:rsid w:val="570461E2"/>
    <w:rsid w:val="5707618F"/>
    <w:rsid w:val="570D3B13"/>
    <w:rsid w:val="571331A8"/>
    <w:rsid w:val="5715189C"/>
    <w:rsid w:val="572A113C"/>
    <w:rsid w:val="572B299E"/>
    <w:rsid w:val="572D4F42"/>
    <w:rsid w:val="572F6B94"/>
    <w:rsid w:val="57430EC7"/>
    <w:rsid w:val="574B3EF5"/>
    <w:rsid w:val="574D4161"/>
    <w:rsid w:val="574F1691"/>
    <w:rsid w:val="57525103"/>
    <w:rsid w:val="575648C7"/>
    <w:rsid w:val="575C684A"/>
    <w:rsid w:val="57636E5B"/>
    <w:rsid w:val="57663E63"/>
    <w:rsid w:val="57675679"/>
    <w:rsid w:val="576E75EF"/>
    <w:rsid w:val="5782349E"/>
    <w:rsid w:val="578659FA"/>
    <w:rsid w:val="57870D97"/>
    <w:rsid w:val="578844C1"/>
    <w:rsid w:val="578C2D0A"/>
    <w:rsid w:val="5792122A"/>
    <w:rsid w:val="57A63996"/>
    <w:rsid w:val="57AE6B13"/>
    <w:rsid w:val="57B21861"/>
    <w:rsid w:val="57B45ABA"/>
    <w:rsid w:val="57B535E6"/>
    <w:rsid w:val="57BE3999"/>
    <w:rsid w:val="57C06738"/>
    <w:rsid w:val="57C657F5"/>
    <w:rsid w:val="57CF2407"/>
    <w:rsid w:val="57D16F7A"/>
    <w:rsid w:val="57D818A0"/>
    <w:rsid w:val="57E53844"/>
    <w:rsid w:val="57F065E8"/>
    <w:rsid w:val="57FB6E44"/>
    <w:rsid w:val="58001E97"/>
    <w:rsid w:val="58086854"/>
    <w:rsid w:val="5811563E"/>
    <w:rsid w:val="58172D59"/>
    <w:rsid w:val="581807B8"/>
    <w:rsid w:val="581811EB"/>
    <w:rsid w:val="58192D06"/>
    <w:rsid w:val="581D3985"/>
    <w:rsid w:val="582A484D"/>
    <w:rsid w:val="582E38CA"/>
    <w:rsid w:val="58316B78"/>
    <w:rsid w:val="583432A2"/>
    <w:rsid w:val="58375EBD"/>
    <w:rsid w:val="583A25AC"/>
    <w:rsid w:val="583B5F3C"/>
    <w:rsid w:val="583F0396"/>
    <w:rsid w:val="584925EA"/>
    <w:rsid w:val="58500B53"/>
    <w:rsid w:val="58573728"/>
    <w:rsid w:val="585B17D8"/>
    <w:rsid w:val="586577DA"/>
    <w:rsid w:val="58661D63"/>
    <w:rsid w:val="586C2D49"/>
    <w:rsid w:val="586D6265"/>
    <w:rsid w:val="587C3530"/>
    <w:rsid w:val="58802F87"/>
    <w:rsid w:val="58890FE7"/>
    <w:rsid w:val="589D193B"/>
    <w:rsid w:val="589E04C8"/>
    <w:rsid w:val="58AB091C"/>
    <w:rsid w:val="58AB55AB"/>
    <w:rsid w:val="58AF7F32"/>
    <w:rsid w:val="58B81DB3"/>
    <w:rsid w:val="58BE6833"/>
    <w:rsid w:val="58C574EF"/>
    <w:rsid w:val="58CF3E83"/>
    <w:rsid w:val="58DB3D3F"/>
    <w:rsid w:val="58E93544"/>
    <w:rsid w:val="58F5217E"/>
    <w:rsid w:val="590739F4"/>
    <w:rsid w:val="5909450F"/>
    <w:rsid w:val="590E2510"/>
    <w:rsid w:val="59134F3D"/>
    <w:rsid w:val="59233327"/>
    <w:rsid w:val="59261A89"/>
    <w:rsid w:val="59267C6C"/>
    <w:rsid w:val="59290F7E"/>
    <w:rsid w:val="59304656"/>
    <w:rsid w:val="59320CDC"/>
    <w:rsid w:val="593575BA"/>
    <w:rsid w:val="59396E69"/>
    <w:rsid w:val="593D161F"/>
    <w:rsid w:val="59421CFC"/>
    <w:rsid w:val="594F266D"/>
    <w:rsid w:val="59567A9A"/>
    <w:rsid w:val="595E6FDD"/>
    <w:rsid w:val="59640030"/>
    <w:rsid w:val="596F5E2C"/>
    <w:rsid w:val="59760206"/>
    <w:rsid w:val="59792D45"/>
    <w:rsid w:val="597F5A2A"/>
    <w:rsid w:val="59850281"/>
    <w:rsid w:val="598610ED"/>
    <w:rsid w:val="59883CCB"/>
    <w:rsid w:val="599570D2"/>
    <w:rsid w:val="5999656E"/>
    <w:rsid w:val="599C2C83"/>
    <w:rsid w:val="59B02B74"/>
    <w:rsid w:val="59B053C2"/>
    <w:rsid w:val="59BE2D4C"/>
    <w:rsid w:val="59C83E31"/>
    <w:rsid w:val="59CA4351"/>
    <w:rsid w:val="59DB0DDE"/>
    <w:rsid w:val="59DC700F"/>
    <w:rsid w:val="59DD266A"/>
    <w:rsid w:val="59E23E30"/>
    <w:rsid w:val="59E94164"/>
    <w:rsid w:val="59F11B99"/>
    <w:rsid w:val="59FC3FDD"/>
    <w:rsid w:val="5A023438"/>
    <w:rsid w:val="5A04732D"/>
    <w:rsid w:val="5A161A87"/>
    <w:rsid w:val="5A215759"/>
    <w:rsid w:val="5A217F5B"/>
    <w:rsid w:val="5A263A91"/>
    <w:rsid w:val="5A296211"/>
    <w:rsid w:val="5A35092B"/>
    <w:rsid w:val="5A3A53C9"/>
    <w:rsid w:val="5A3C6422"/>
    <w:rsid w:val="5A3D324D"/>
    <w:rsid w:val="5A3E2644"/>
    <w:rsid w:val="5A444E6A"/>
    <w:rsid w:val="5A49288A"/>
    <w:rsid w:val="5A4F38E2"/>
    <w:rsid w:val="5A5061FE"/>
    <w:rsid w:val="5A516E2A"/>
    <w:rsid w:val="5A5307E0"/>
    <w:rsid w:val="5A590786"/>
    <w:rsid w:val="5A5D0773"/>
    <w:rsid w:val="5A6C77B7"/>
    <w:rsid w:val="5A7C7109"/>
    <w:rsid w:val="5A8952FE"/>
    <w:rsid w:val="5A901122"/>
    <w:rsid w:val="5A9D64F6"/>
    <w:rsid w:val="5AA10E61"/>
    <w:rsid w:val="5AA3277E"/>
    <w:rsid w:val="5AA70013"/>
    <w:rsid w:val="5AA7156E"/>
    <w:rsid w:val="5AA726C4"/>
    <w:rsid w:val="5AAB3253"/>
    <w:rsid w:val="5AB17616"/>
    <w:rsid w:val="5AC45404"/>
    <w:rsid w:val="5AC950E0"/>
    <w:rsid w:val="5ADC601E"/>
    <w:rsid w:val="5ADD1A98"/>
    <w:rsid w:val="5AF74B5A"/>
    <w:rsid w:val="5AFD12E5"/>
    <w:rsid w:val="5B056801"/>
    <w:rsid w:val="5B0C2B2E"/>
    <w:rsid w:val="5B1B4F14"/>
    <w:rsid w:val="5B1B6FC3"/>
    <w:rsid w:val="5B1C72E8"/>
    <w:rsid w:val="5B2C39E5"/>
    <w:rsid w:val="5B386552"/>
    <w:rsid w:val="5B3C53B7"/>
    <w:rsid w:val="5B442549"/>
    <w:rsid w:val="5B4C1F97"/>
    <w:rsid w:val="5B563620"/>
    <w:rsid w:val="5B606EF6"/>
    <w:rsid w:val="5B690993"/>
    <w:rsid w:val="5B726329"/>
    <w:rsid w:val="5B726F84"/>
    <w:rsid w:val="5B75279F"/>
    <w:rsid w:val="5B8872B3"/>
    <w:rsid w:val="5B895DFE"/>
    <w:rsid w:val="5B8D1BEB"/>
    <w:rsid w:val="5BA10E81"/>
    <w:rsid w:val="5BA27923"/>
    <w:rsid w:val="5BA7363B"/>
    <w:rsid w:val="5BA95C56"/>
    <w:rsid w:val="5BAB0228"/>
    <w:rsid w:val="5BAB7468"/>
    <w:rsid w:val="5BB03619"/>
    <w:rsid w:val="5BBB6192"/>
    <w:rsid w:val="5BBD3043"/>
    <w:rsid w:val="5BBE7A80"/>
    <w:rsid w:val="5BC92151"/>
    <w:rsid w:val="5BDB2AA9"/>
    <w:rsid w:val="5BDD3265"/>
    <w:rsid w:val="5BE0538A"/>
    <w:rsid w:val="5BE21F90"/>
    <w:rsid w:val="5BE60890"/>
    <w:rsid w:val="5BED7A8B"/>
    <w:rsid w:val="5BF73489"/>
    <w:rsid w:val="5BFB2654"/>
    <w:rsid w:val="5C057539"/>
    <w:rsid w:val="5C0926BC"/>
    <w:rsid w:val="5C095949"/>
    <w:rsid w:val="5C0D580F"/>
    <w:rsid w:val="5C144964"/>
    <w:rsid w:val="5C1A1078"/>
    <w:rsid w:val="5C1E2280"/>
    <w:rsid w:val="5C1F3A7C"/>
    <w:rsid w:val="5C226CB4"/>
    <w:rsid w:val="5C297661"/>
    <w:rsid w:val="5C2A60D2"/>
    <w:rsid w:val="5C2F3C33"/>
    <w:rsid w:val="5C3101F4"/>
    <w:rsid w:val="5C4A6943"/>
    <w:rsid w:val="5C564BEC"/>
    <w:rsid w:val="5C580EDB"/>
    <w:rsid w:val="5C581F2E"/>
    <w:rsid w:val="5C5D3253"/>
    <w:rsid w:val="5C634424"/>
    <w:rsid w:val="5C671AD6"/>
    <w:rsid w:val="5C673BC4"/>
    <w:rsid w:val="5C6916B0"/>
    <w:rsid w:val="5C6A6509"/>
    <w:rsid w:val="5C6F1EE1"/>
    <w:rsid w:val="5C71763A"/>
    <w:rsid w:val="5C75689A"/>
    <w:rsid w:val="5C803CB5"/>
    <w:rsid w:val="5C8D2380"/>
    <w:rsid w:val="5CB04A1F"/>
    <w:rsid w:val="5CB623A8"/>
    <w:rsid w:val="5CB86613"/>
    <w:rsid w:val="5CB86D19"/>
    <w:rsid w:val="5CBB5A8F"/>
    <w:rsid w:val="5CC359CD"/>
    <w:rsid w:val="5CC35E26"/>
    <w:rsid w:val="5CC90AF5"/>
    <w:rsid w:val="5CCD50A3"/>
    <w:rsid w:val="5CD6558A"/>
    <w:rsid w:val="5CD95A46"/>
    <w:rsid w:val="5CDB4142"/>
    <w:rsid w:val="5CDD50E7"/>
    <w:rsid w:val="5CE35DBD"/>
    <w:rsid w:val="5CF42DB6"/>
    <w:rsid w:val="5D046EF6"/>
    <w:rsid w:val="5D061379"/>
    <w:rsid w:val="5D0B3012"/>
    <w:rsid w:val="5D0C1697"/>
    <w:rsid w:val="5D1262FA"/>
    <w:rsid w:val="5D1E72BF"/>
    <w:rsid w:val="5D242399"/>
    <w:rsid w:val="5D340A52"/>
    <w:rsid w:val="5D345A5B"/>
    <w:rsid w:val="5D357697"/>
    <w:rsid w:val="5D36005B"/>
    <w:rsid w:val="5D367EB6"/>
    <w:rsid w:val="5D38644C"/>
    <w:rsid w:val="5D3A15B8"/>
    <w:rsid w:val="5D562DE4"/>
    <w:rsid w:val="5D632210"/>
    <w:rsid w:val="5D74788A"/>
    <w:rsid w:val="5D7C3873"/>
    <w:rsid w:val="5D7E0FCE"/>
    <w:rsid w:val="5D892DA4"/>
    <w:rsid w:val="5D913796"/>
    <w:rsid w:val="5D9423B0"/>
    <w:rsid w:val="5D94336B"/>
    <w:rsid w:val="5D99497F"/>
    <w:rsid w:val="5D9C7403"/>
    <w:rsid w:val="5DA07880"/>
    <w:rsid w:val="5DA30569"/>
    <w:rsid w:val="5DA64FE9"/>
    <w:rsid w:val="5DAA364B"/>
    <w:rsid w:val="5DAE0D1E"/>
    <w:rsid w:val="5DB43954"/>
    <w:rsid w:val="5DB47457"/>
    <w:rsid w:val="5DC01ACA"/>
    <w:rsid w:val="5DC028B6"/>
    <w:rsid w:val="5DC62347"/>
    <w:rsid w:val="5DC92A2C"/>
    <w:rsid w:val="5DCC2527"/>
    <w:rsid w:val="5DCC4D64"/>
    <w:rsid w:val="5DD0110F"/>
    <w:rsid w:val="5DD43883"/>
    <w:rsid w:val="5DDC2C8C"/>
    <w:rsid w:val="5DDE5D6E"/>
    <w:rsid w:val="5DDE7E48"/>
    <w:rsid w:val="5DE102D1"/>
    <w:rsid w:val="5DE54513"/>
    <w:rsid w:val="5DEA2D7D"/>
    <w:rsid w:val="5DF4672A"/>
    <w:rsid w:val="5DF71C75"/>
    <w:rsid w:val="5E054F12"/>
    <w:rsid w:val="5E0E142A"/>
    <w:rsid w:val="5E1642E4"/>
    <w:rsid w:val="5E197692"/>
    <w:rsid w:val="5E1B2081"/>
    <w:rsid w:val="5E1F060A"/>
    <w:rsid w:val="5E1F06A6"/>
    <w:rsid w:val="5E23332F"/>
    <w:rsid w:val="5E2515AB"/>
    <w:rsid w:val="5E2711C6"/>
    <w:rsid w:val="5E284D3D"/>
    <w:rsid w:val="5E2A3C59"/>
    <w:rsid w:val="5E38015B"/>
    <w:rsid w:val="5E3A29B8"/>
    <w:rsid w:val="5E3A57F4"/>
    <w:rsid w:val="5E4743C1"/>
    <w:rsid w:val="5E501899"/>
    <w:rsid w:val="5E56233D"/>
    <w:rsid w:val="5E611329"/>
    <w:rsid w:val="5E662C3D"/>
    <w:rsid w:val="5E675CC2"/>
    <w:rsid w:val="5E6D5025"/>
    <w:rsid w:val="5E706BAE"/>
    <w:rsid w:val="5E79322F"/>
    <w:rsid w:val="5E796F45"/>
    <w:rsid w:val="5E82445F"/>
    <w:rsid w:val="5E843081"/>
    <w:rsid w:val="5E8D4FD3"/>
    <w:rsid w:val="5E9A3599"/>
    <w:rsid w:val="5E9C0F3F"/>
    <w:rsid w:val="5EA25235"/>
    <w:rsid w:val="5EA961FE"/>
    <w:rsid w:val="5EAB6851"/>
    <w:rsid w:val="5EAE0B39"/>
    <w:rsid w:val="5EB1448D"/>
    <w:rsid w:val="5EB30A39"/>
    <w:rsid w:val="5EB471AB"/>
    <w:rsid w:val="5EB5072D"/>
    <w:rsid w:val="5EB94C7B"/>
    <w:rsid w:val="5EBD3648"/>
    <w:rsid w:val="5EC23C36"/>
    <w:rsid w:val="5EC35E1E"/>
    <w:rsid w:val="5ECF70D6"/>
    <w:rsid w:val="5ED26E92"/>
    <w:rsid w:val="5EDE598F"/>
    <w:rsid w:val="5EE0600F"/>
    <w:rsid w:val="5EF02ADB"/>
    <w:rsid w:val="5EF05AA2"/>
    <w:rsid w:val="5EFA3EA7"/>
    <w:rsid w:val="5EFF0BD8"/>
    <w:rsid w:val="5F125F0A"/>
    <w:rsid w:val="5F223777"/>
    <w:rsid w:val="5F393026"/>
    <w:rsid w:val="5F3F75E1"/>
    <w:rsid w:val="5F4129C3"/>
    <w:rsid w:val="5F417A64"/>
    <w:rsid w:val="5F497C5F"/>
    <w:rsid w:val="5F4B4900"/>
    <w:rsid w:val="5F4C37C7"/>
    <w:rsid w:val="5F500847"/>
    <w:rsid w:val="5F512116"/>
    <w:rsid w:val="5F623DF5"/>
    <w:rsid w:val="5F676345"/>
    <w:rsid w:val="5F683346"/>
    <w:rsid w:val="5F6A4F50"/>
    <w:rsid w:val="5F791751"/>
    <w:rsid w:val="5F8451A6"/>
    <w:rsid w:val="5F867A55"/>
    <w:rsid w:val="5F8A1A12"/>
    <w:rsid w:val="5F964D6C"/>
    <w:rsid w:val="5F9F0BEF"/>
    <w:rsid w:val="5FB57CFB"/>
    <w:rsid w:val="5FCA50B4"/>
    <w:rsid w:val="5FCD5020"/>
    <w:rsid w:val="5FCE588A"/>
    <w:rsid w:val="5FD50F90"/>
    <w:rsid w:val="5FDB5EAD"/>
    <w:rsid w:val="5FDB64A0"/>
    <w:rsid w:val="5FDC0DD1"/>
    <w:rsid w:val="5FDE2591"/>
    <w:rsid w:val="5FE34385"/>
    <w:rsid w:val="5FEC012A"/>
    <w:rsid w:val="5FF15216"/>
    <w:rsid w:val="5FF32F4C"/>
    <w:rsid w:val="5FF670E6"/>
    <w:rsid w:val="5FFD457E"/>
    <w:rsid w:val="5FFF2594"/>
    <w:rsid w:val="60020883"/>
    <w:rsid w:val="600F6B00"/>
    <w:rsid w:val="601933CE"/>
    <w:rsid w:val="60196CEE"/>
    <w:rsid w:val="60237A21"/>
    <w:rsid w:val="602819F1"/>
    <w:rsid w:val="602F01D3"/>
    <w:rsid w:val="60351CA5"/>
    <w:rsid w:val="6037232A"/>
    <w:rsid w:val="60387D06"/>
    <w:rsid w:val="60392158"/>
    <w:rsid w:val="603C0968"/>
    <w:rsid w:val="60413810"/>
    <w:rsid w:val="605B4413"/>
    <w:rsid w:val="605D63D5"/>
    <w:rsid w:val="6060580A"/>
    <w:rsid w:val="6061647F"/>
    <w:rsid w:val="606B6BA1"/>
    <w:rsid w:val="606D072B"/>
    <w:rsid w:val="607540CA"/>
    <w:rsid w:val="6079074E"/>
    <w:rsid w:val="608739B8"/>
    <w:rsid w:val="6089571A"/>
    <w:rsid w:val="60941C32"/>
    <w:rsid w:val="60994E30"/>
    <w:rsid w:val="60A14BB7"/>
    <w:rsid w:val="60A367B0"/>
    <w:rsid w:val="60A55D47"/>
    <w:rsid w:val="60A632FE"/>
    <w:rsid w:val="60AD14CF"/>
    <w:rsid w:val="60C425D5"/>
    <w:rsid w:val="60C738B7"/>
    <w:rsid w:val="60CF7A31"/>
    <w:rsid w:val="60D36387"/>
    <w:rsid w:val="60D77A3A"/>
    <w:rsid w:val="60DF28F1"/>
    <w:rsid w:val="60E07738"/>
    <w:rsid w:val="60E8386C"/>
    <w:rsid w:val="60EA04EB"/>
    <w:rsid w:val="60EA417A"/>
    <w:rsid w:val="60FA153C"/>
    <w:rsid w:val="60FE42F5"/>
    <w:rsid w:val="61011F84"/>
    <w:rsid w:val="610344FB"/>
    <w:rsid w:val="610C7CCF"/>
    <w:rsid w:val="610F6C2E"/>
    <w:rsid w:val="612045B3"/>
    <w:rsid w:val="61285A06"/>
    <w:rsid w:val="612A2055"/>
    <w:rsid w:val="612B3C98"/>
    <w:rsid w:val="612B7BE7"/>
    <w:rsid w:val="612D2127"/>
    <w:rsid w:val="6134098A"/>
    <w:rsid w:val="613C1AD4"/>
    <w:rsid w:val="613C53DB"/>
    <w:rsid w:val="61403B7C"/>
    <w:rsid w:val="61454D06"/>
    <w:rsid w:val="61461259"/>
    <w:rsid w:val="61471F1F"/>
    <w:rsid w:val="61482F4B"/>
    <w:rsid w:val="614944BE"/>
    <w:rsid w:val="61592A32"/>
    <w:rsid w:val="615F5ABF"/>
    <w:rsid w:val="61656DDF"/>
    <w:rsid w:val="61662B18"/>
    <w:rsid w:val="61724755"/>
    <w:rsid w:val="61893A17"/>
    <w:rsid w:val="618A57BF"/>
    <w:rsid w:val="618B3F65"/>
    <w:rsid w:val="618F64FD"/>
    <w:rsid w:val="6196610E"/>
    <w:rsid w:val="619C6D78"/>
    <w:rsid w:val="619D64C5"/>
    <w:rsid w:val="61A6439F"/>
    <w:rsid w:val="61B24E0F"/>
    <w:rsid w:val="61B56196"/>
    <w:rsid w:val="61B61CC7"/>
    <w:rsid w:val="61BA6E75"/>
    <w:rsid w:val="61BC3DE0"/>
    <w:rsid w:val="61C1467A"/>
    <w:rsid w:val="61CB3571"/>
    <w:rsid w:val="61D37EF6"/>
    <w:rsid w:val="61DC510A"/>
    <w:rsid w:val="61DD5A04"/>
    <w:rsid w:val="61DF2118"/>
    <w:rsid w:val="61E37A9E"/>
    <w:rsid w:val="61E40CB0"/>
    <w:rsid w:val="61ED3786"/>
    <w:rsid w:val="61EF75BC"/>
    <w:rsid w:val="61F74C32"/>
    <w:rsid w:val="61F8764E"/>
    <w:rsid w:val="61F91B4A"/>
    <w:rsid w:val="61FB27D1"/>
    <w:rsid w:val="62003572"/>
    <w:rsid w:val="62043A17"/>
    <w:rsid w:val="62052B25"/>
    <w:rsid w:val="620639D1"/>
    <w:rsid w:val="620E643B"/>
    <w:rsid w:val="621252B6"/>
    <w:rsid w:val="621563B8"/>
    <w:rsid w:val="62191629"/>
    <w:rsid w:val="621A2DC1"/>
    <w:rsid w:val="621D71EA"/>
    <w:rsid w:val="621E4152"/>
    <w:rsid w:val="6226032F"/>
    <w:rsid w:val="622D0DA6"/>
    <w:rsid w:val="62324ABB"/>
    <w:rsid w:val="623A0E03"/>
    <w:rsid w:val="623A7E88"/>
    <w:rsid w:val="623E5DB7"/>
    <w:rsid w:val="6247199D"/>
    <w:rsid w:val="6259502F"/>
    <w:rsid w:val="625C5E19"/>
    <w:rsid w:val="62684C1F"/>
    <w:rsid w:val="6269174D"/>
    <w:rsid w:val="626936DD"/>
    <w:rsid w:val="626C2830"/>
    <w:rsid w:val="626F7F96"/>
    <w:rsid w:val="62747E53"/>
    <w:rsid w:val="62821976"/>
    <w:rsid w:val="62857DDF"/>
    <w:rsid w:val="628F2B43"/>
    <w:rsid w:val="62947274"/>
    <w:rsid w:val="62A01242"/>
    <w:rsid w:val="62A1389C"/>
    <w:rsid w:val="62B961B2"/>
    <w:rsid w:val="62BC7C49"/>
    <w:rsid w:val="62BE5681"/>
    <w:rsid w:val="62C70DFA"/>
    <w:rsid w:val="62CF0B2A"/>
    <w:rsid w:val="62D26A46"/>
    <w:rsid w:val="62D57094"/>
    <w:rsid w:val="62D93EB0"/>
    <w:rsid w:val="62DF7193"/>
    <w:rsid w:val="62E52DA4"/>
    <w:rsid w:val="62E70519"/>
    <w:rsid w:val="62E755DD"/>
    <w:rsid w:val="62EF5B0E"/>
    <w:rsid w:val="63091A4C"/>
    <w:rsid w:val="63182D2D"/>
    <w:rsid w:val="63210707"/>
    <w:rsid w:val="6321161E"/>
    <w:rsid w:val="632759DF"/>
    <w:rsid w:val="632F21AB"/>
    <w:rsid w:val="633F06A1"/>
    <w:rsid w:val="63441FB6"/>
    <w:rsid w:val="63477C48"/>
    <w:rsid w:val="63503EB1"/>
    <w:rsid w:val="635C0670"/>
    <w:rsid w:val="63751E89"/>
    <w:rsid w:val="637603BA"/>
    <w:rsid w:val="6376630B"/>
    <w:rsid w:val="63820CD4"/>
    <w:rsid w:val="63845003"/>
    <w:rsid w:val="638A62E8"/>
    <w:rsid w:val="638C7FBC"/>
    <w:rsid w:val="63941C75"/>
    <w:rsid w:val="63944F84"/>
    <w:rsid w:val="63953BB1"/>
    <w:rsid w:val="639C632F"/>
    <w:rsid w:val="639E012E"/>
    <w:rsid w:val="63A249AE"/>
    <w:rsid w:val="63B5248F"/>
    <w:rsid w:val="63B9026D"/>
    <w:rsid w:val="63BA157B"/>
    <w:rsid w:val="63BC29E1"/>
    <w:rsid w:val="63CF5F78"/>
    <w:rsid w:val="63D0765D"/>
    <w:rsid w:val="63D607DB"/>
    <w:rsid w:val="63DD3748"/>
    <w:rsid w:val="63DF4DBF"/>
    <w:rsid w:val="63E110AA"/>
    <w:rsid w:val="63E13D42"/>
    <w:rsid w:val="63E13F64"/>
    <w:rsid w:val="63E224DF"/>
    <w:rsid w:val="63EC583F"/>
    <w:rsid w:val="63EF3432"/>
    <w:rsid w:val="63F34F60"/>
    <w:rsid w:val="63F97DAF"/>
    <w:rsid w:val="64051137"/>
    <w:rsid w:val="64070625"/>
    <w:rsid w:val="6411619C"/>
    <w:rsid w:val="641C6563"/>
    <w:rsid w:val="64207264"/>
    <w:rsid w:val="64341793"/>
    <w:rsid w:val="64435921"/>
    <w:rsid w:val="64575335"/>
    <w:rsid w:val="645C28FF"/>
    <w:rsid w:val="645D1FB3"/>
    <w:rsid w:val="645E4C58"/>
    <w:rsid w:val="646941E9"/>
    <w:rsid w:val="646B6D89"/>
    <w:rsid w:val="646E3B50"/>
    <w:rsid w:val="647F479D"/>
    <w:rsid w:val="648A5CF3"/>
    <w:rsid w:val="648B37B3"/>
    <w:rsid w:val="648D740D"/>
    <w:rsid w:val="649152EE"/>
    <w:rsid w:val="64982B3C"/>
    <w:rsid w:val="64A95A30"/>
    <w:rsid w:val="64AA4182"/>
    <w:rsid w:val="64BA785F"/>
    <w:rsid w:val="64BB0970"/>
    <w:rsid w:val="64BB7BB4"/>
    <w:rsid w:val="64C8435B"/>
    <w:rsid w:val="64CB05C8"/>
    <w:rsid w:val="64CE45F0"/>
    <w:rsid w:val="64DA0747"/>
    <w:rsid w:val="64DB282B"/>
    <w:rsid w:val="64DB4ED1"/>
    <w:rsid w:val="64DC44D0"/>
    <w:rsid w:val="64E23E75"/>
    <w:rsid w:val="64E574D7"/>
    <w:rsid w:val="64E86ACE"/>
    <w:rsid w:val="64EC1CDB"/>
    <w:rsid w:val="64F03BB9"/>
    <w:rsid w:val="64F06338"/>
    <w:rsid w:val="64F75519"/>
    <w:rsid w:val="6502730D"/>
    <w:rsid w:val="650F73AC"/>
    <w:rsid w:val="651C520D"/>
    <w:rsid w:val="654A7199"/>
    <w:rsid w:val="65516442"/>
    <w:rsid w:val="65522FC4"/>
    <w:rsid w:val="65597DB3"/>
    <w:rsid w:val="655B1271"/>
    <w:rsid w:val="656650C8"/>
    <w:rsid w:val="656E0C9E"/>
    <w:rsid w:val="657502DA"/>
    <w:rsid w:val="65760DBE"/>
    <w:rsid w:val="657D132E"/>
    <w:rsid w:val="6580699F"/>
    <w:rsid w:val="658821D0"/>
    <w:rsid w:val="65893E31"/>
    <w:rsid w:val="6589650D"/>
    <w:rsid w:val="658F2B06"/>
    <w:rsid w:val="659410DD"/>
    <w:rsid w:val="659450AF"/>
    <w:rsid w:val="65AB0584"/>
    <w:rsid w:val="65AF2756"/>
    <w:rsid w:val="65CD6407"/>
    <w:rsid w:val="65CF3AF1"/>
    <w:rsid w:val="65CF7BEA"/>
    <w:rsid w:val="65D309DA"/>
    <w:rsid w:val="65DB1CEB"/>
    <w:rsid w:val="65EA4B6A"/>
    <w:rsid w:val="65F47D0A"/>
    <w:rsid w:val="65F7E700"/>
    <w:rsid w:val="65FB50A5"/>
    <w:rsid w:val="65FF210A"/>
    <w:rsid w:val="660462CD"/>
    <w:rsid w:val="661628FA"/>
    <w:rsid w:val="6619349F"/>
    <w:rsid w:val="66226A41"/>
    <w:rsid w:val="66447B87"/>
    <w:rsid w:val="664B3FAE"/>
    <w:rsid w:val="664E1C94"/>
    <w:rsid w:val="664E5329"/>
    <w:rsid w:val="66594DE3"/>
    <w:rsid w:val="665A7C57"/>
    <w:rsid w:val="665F65ED"/>
    <w:rsid w:val="66621934"/>
    <w:rsid w:val="66625843"/>
    <w:rsid w:val="666264EE"/>
    <w:rsid w:val="666D1FD0"/>
    <w:rsid w:val="66714C07"/>
    <w:rsid w:val="6673420B"/>
    <w:rsid w:val="66775459"/>
    <w:rsid w:val="667D1F0A"/>
    <w:rsid w:val="669006D1"/>
    <w:rsid w:val="669163D1"/>
    <w:rsid w:val="669169E4"/>
    <w:rsid w:val="669E0E19"/>
    <w:rsid w:val="66A45B62"/>
    <w:rsid w:val="66A61C39"/>
    <w:rsid w:val="66A73FD2"/>
    <w:rsid w:val="66A774FB"/>
    <w:rsid w:val="66AD727A"/>
    <w:rsid w:val="66AE1738"/>
    <w:rsid w:val="66AF2ECF"/>
    <w:rsid w:val="66B55B1B"/>
    <w:rsid w:val="66B81EBA"/>
    <w:rsid w:val="66B85CA5"/>
    <w:rsid w:val="66C355B3"/>
    <w:rsid w:val="66C37A2E"/>
    <w:rsid w:val="66C97A8F"/>
    <w:rsid w:val="66D54B22"/>
    <w:rsid w:val="66D71147"/>
    <w:rsid w:val="66E23787"/>
    <w:rsid w:val="66E96F5B"/>
    <w:rsid w:val="66EF4C6E"/>
    <w:rsid w:val="66F238AB"/>
    <w:rsid w:val="66FC2BD8"/>
    <w:rsid w:val="66FF3CFB"/>
    <w:rsid w:val="67050C6E"/>
    <w:rsid w:val="670743CD"/>
    <w:rsid w:val="67117AE9"/>
    <w:rsid w:val="67192E82"/>
    <w:rsid w:val="671B21B5"/>
    <w:rsid w:val="671B21EF"/>
    <w:rsid w:val="6723121D"/>
    <w:rsid w:val="67281B29"/>
    <w:rsid w:val="673A27F6"/>
    <w:rsid w:val="674C004D"/>
    <w:rsid w:val="6751275C"/>
    <w:rsid w:val="67525767"/>
    <w:rsid w:val="67566EF2"/>
    <w:rsid w:val="675905AE"/>
    <w:rsid w:val="67680CEC"/>
    <w:rsid w:val="677768C1"/>
    <w:rsid w:val="67791A60"/>
    <w:rsid w:val="6786105D"/>
    <w:rsid w:val="678C3869"/>
    <w:rsid w:val="67901152"/>
    <w:rsid w:val="67903358"/>
    <w:rsid w:val="67915D7A"/>
    <w:rsid w:val="67970D66"/>
    <w:rsid w:val="679C2B98"/>
    <w:rsid w:val="679C3061"/>
    <w:rsid w:val="679C7704"/>
    <w:rsid w:val="67A342FD"/>
    <w:rsid w:val="67A36F44"/>
    <w:rsid w:val="67B41E0B"/>
    <w:rsid w:val="67BF187C"/>
    <w:rsid w:val="67CD26BF"/>
    <w:rsid w:val="67D02425"/>
    <w:rsid w:val="67EF31FE"/>
    <w:rsid w:val="67EF4D22"/>
    <w:rsid w:val="681836DA"/>
    <w:rsid w:val="682138EE"/>
    <w:rsid w:val="683664A6"/>
    <w:rsid w:val="68383320"/>
    <w:rsid w:val="683C517B"/>
    <w:rsid w:val="684D2881"/>
    <w:rsid w:val="685143A9"/>
    <w:rsid w:val="68535EF7"/>
    <w:rsid w:val="68563124"/>
    <w:rsid w:val="68571E9A"/>
    <w:rsid w:val="68680731"/>
    <w:rsid w:val="686B3600"/>
    <w:rsid w:val="687214F9"/>
    <w:rsid w:val="68806BFB"/>
    <w:rsid w:val="68896F99"/>
    <w:rsid w:val="688A4341"/>
    <w:rsid w:val="688B3E06"/>
    <w:rsid w:val="68930CB3"/>
    <w:rsid w:val="68A07F6E"/>
    <w:rsid w:val="68A2235B"/>
    <w:rsid w:val="68A56870"/>
    <w:rsid w:val="68A752F4"/>
    <w:rsid w:val="68B92E0C"/>
    <w:rsid w:val="68BE7D57"/>
    <w:rsid w:val="68C21586"/>
    <w:rsid w:val="68D43EF7"/>
    <w:rsid w:val="68D61C6D"/>
    <w:rsid w:val="68DF51E3"/>
    <w:rsid w:val="68E05207"/>
    <w:rsid w:val="68E10AC0"/>
    <w:rsid w:val="68E47E2E"/>
    <w:rsid w:val="68E52ED8"/>
    <w:rsid w:val="68E918F3"/>
    <w:rsid w:val="68EC6F01"/>
    <w:rsid w:val="68F84DE8"/>
    <w:rsid w:val="68FE2E17"/>
    <w:rsid w:val="69095CFC"/>
    <w:rsid w:val="690D7E5D"/>
    <w:rsid w:val="69181522"/>
    <w:rsid w:val="69191500"/>
    <w:rsid w:val="691B5B34"/>
    <w:rsid w:val="692172A9"/>
    <w:rsid w:val="69257A92"/>
    <w:rsid w:val="6926726D"/>
    <w:rsid w:val="69294D0C"/>
    <w:rsid w:val="69297C3D"/>
    <w:rsid w:val="692C45B0"/>
    <w:rsid w:val="692D4C2C"/>
    <w:rsid w:val="69300AFA"/>
    <w:rsid w:val="693A73A2"/>
    <w:rsid w:val="694068E4"/>
    <w:rsid w:val="69412D52"/>
    <w:rsid w:val="6943262B"/>
    <w:rsid w:val="69476532"/>
    <w:rsid w:val="6956444D"/>
    <w:rsid w:val="69577BD3"/>
    <w:rsid w:val="695918B1"/>
    <w:rsid w:val="695D7756"/>
    <w:rsid w:val="69624D55"/>
    <w:rsid w:val="69671119"/>
    <w:rsid w:val="698C3B42"/>
    <w:rsid w:val="698F3A7D"/>
    <w:rsid w:val="699623F6"/>
    <w:rsid w:val="69984768"/>
    <w:rsid w:val="699B7DEE"/>
    <w:rsid w:val="69BB3D30"/>
    <w:rsid w:val="69BF2939"/>
    <w:rsid w:val="69C07E1D"/>
    <w:rsid w:val="69C901EB"/>
    <w:rsid w:val="69CA61B0"/>
    <w:rsid w:val="69D9013F"/>
    <w:rsid w:val="69DB75D5"/>
    <w:rsid w:val="69DD0369"/>
    <w:rsid w:val="69DD5999"/>
    <w:rsid w:val="69DE239B"/>
    <w:rsid w:val="69DF31E8"/>
    <w:rsid w:val="69DF64F2"/>
    <w:rsid w:val="69E363EC"/>
    <w:rsid w:val="69ED3A66"/>
    <w:rsid w:val="69F50B7B"/>
    <w:rsid w:val="69F51C74"/>
    <w:rsid w:val="69FC1CAC"/>
    <w:rsid w:val="6A056B23"/>
    <w:rsid w:val="6A066C2D"/>
    <w:rsid w:val="6A095949"/>
    <w:rsid w:val="6A0966F1"/>
    <w:rsid w:val="6A0B7414"/>
    <w:rsid w:val="6A1965CA"/>
    <w:rsid w:val="6A1C5B20"/>
    <w:rsid w:val="6A2019EF"/>
    <w:rsid w:val="6A276666"/>
    <w:rsid w:val="6A2B0250"/>
    <w:rsid w:val="6A2C4C23"/>
    <w:rsid w:val="6A311E3A"/>
    <w:rsid w:val="6A352EAA"/>
    <w:rsid w:val="6A3B79BA"/>
    <w:rsid w:val="6A3C33BE"/>
    <w:rsid w:val="6A3F5C93"/>
    <w:rsid w:val="6A4962C0"/>
    <w:rsid w:val="6A5058C5"/>
    <w:rsid w:val="6A547D50"/>
    <w:rsid w:val="6A5717B4"/>
    <w:rsid w:val="6A610C12"/>
    <w:rsid w:val="6A626257"/>
    <w:rsid w:val="6A721DB0"/>
    <w:rsid w:val="6A7455CC"/>
    <w:rsid w:val="6A7E5161"/>
    <w:rsid w:val="6A8234FF"/>
    <w:rsid w:val="6A89156A"/>
    <w:rsid w:val="6A8F101C"/>
    <w:rsid w:val="6A9349B0"/>
    <w:rsid w:val="6A9B4EFC"/>
    <w:rsid w:val="6AAF6944"/>
    <w:rsid w:val="6AB31BB9"/>
    <w:rsid w:val="6AB43F4A"/>
    <w:rsid w:val="6AB4408F"/>
    <w:rsid w:val="6ABE0498"/>
    <w:rsid w:val="6ABE2B4C"/>
    <w:rsid w:val="6AC11F72"/>
    <w:rsid w:val="6AC131D1"/>
    <w:rsid w:val="6AC613B5"/>
    <w:rsid w:val="6AC655B9"/>
    <w:rsid w:val="6ACA453D"/>
    <w:rsid w:val="6AD11F4C"/>
    <w:rsid w:val="6AD34C80"/>
    <w:rsid w:val="6AD57204"/>
    <w:rsid w:val="6AF6179C"/>
    <w:rsid w:val="6AFC71A1"/>
    <w:rsid w:val="6AFD4D78"/>
    <w:rsid w:val="6AFF51CF"/>
    <w:rsid w:val="6AFF75A1"/>
    <w:rsid w:val="6B043DCA"/>
    <w:rsid w:val="6B07270C"/>
    <w:rsid w:val="6B137FC2"/>
    <w:rsid w:val="6B153934"/>
    <w:rsid w:val="6B171D84"/>
    <w:rsid w:val="6B21047B"/>
    <w:rsid w:val="6B2515E1"/>
    <w:rsid w:val="6B2A4B1C"/>
    <w:rsid w:val="6B2D1B38"/>
    <w:rsid w:val="6B2F154C"/>
    <w:rsid w:val="6B3765D7"/>
    <w:rsid w:val="6B3877F5"/>
    <w:rsid w:val="6B3B1A6D"/>
    <w:rsid w:val="6B3D2317"/>
    <w:rsid w:val="6B48020E"/>
    <w:rsid w:val="6B531C9F"/>
    <w:rsid w:val="6B57066B"/>
    <w:rsid w:val="6B571E04"/>
    <w:rsid w:val="6B57236E"/>
    <w:rsid w:val="6B5C4D14"/>
    <w:rsid w:val="6B647F29"/>
    <w:rsid w:val="6B652D35"/>
    <w:rsid w:val="6B676D92"/>
    <w:rsid w:val="6B6B1CDF"/>
    <w:rsid w:val="6B6C5B29"/>
    <w:rsid w:val="6B7708A0"/>
    <w:rsid w:val="6B7C1D46"/>
    <w:rsid w:val="6B7F8245"/>
    <w:rsid w:val="6B8A27E3"/>
    <w:rsid w:val="6B9759BF"/>
    <w:rsid w:val="6B9759C2"/>
    <w:rsid w:val="6BA23524"/>
    <w:rsid w:val="6BA34545"/>
    <w:rsid w:val="6BA34A9B"/>
    <w:rsid w:val="6BBB1D95"/>
    <w:rsid w:val="6BBB2E75"/>
    <w:rsid w:val="6BBE2C62"/>
    <w:rsid w:val="6BBF6928"/>
    <w:rsid w:val="6BBFB4EF"/>
    <w:rsid w:val="6BC14B49"/>
    <w:rsid w:val="6BC858F8"/>
    <w:rsid w:val="6BCA35CB"/>
    <w:rsid w:val="6BD71009"/>
    <w:rsid w:val="6BD77D08"/>
    <w:rsid w:val="6BDC7C2B"/>
    <w:rsid w:val="6BDE7E97"/>
    <w:rsid w:val="6BE12843"/>
    <w:rsid w:val="6BE8013C"/>
    <w:rsid w:val="6BEB59B1"/>
    <w:rsid w:val="6BEC6A1F"/>
    <w:rsid w:val="6BEE2BA4"/>
    <w:rsid w:val="6BF03D47"/>
    <w:rsid w:val="6BF0613E"/>
    <w:rsid w:val="6BF4225A"/>
    <w:rsid w:val="6BFF1EE7"/>
    <w:rsid w:val="6C0E0827"/>
    <w:rsid w:val="6C0E1473"/>
    <w:rsid w:val="6C181873"/>
    <w:rsid w:val="6C2969B6"/>
    <w:rsid w:val="6C383DE4"/>
    <w:rsid w:val="6C387B4E"/>
    <w:rsid w:val="6C3D4A68"/>
    <w:rsid w:val="6C565075"/>
    <w:rsid w:val="6C5759EA"/>
    <w:rsid w:val="6C5B5F3D"/>
    <w:rsid w:val="6C5E56C6"/>
    <w:rsid w:val="6C60113A"/>
    <w:rsid w:val="6C647997"/>
    <w:rsid w:val="6C660162"/>
    <w:rsid w:val="6C6A33B2"/>
    <w:rsid w:val="6C711996"/>
    <w:rsid w:val="6C786E76"/>
    <w:rsid w:val="6C7F385D"/>
    <w:rsid w:val="6C8148A3"/>
    <w:rsid w:val="6C84118C"/>
    <w:rsid w:val="6C880B2D"/>
    <w:rsid w:val="6C8A03D6"/>
    <w:rsid w:val="6C9E14B8"/>
    <w:rsid w:val="6CB65B14"/>
    <w:rsid w:val="6CB6634D"/>
    <w:rsid w:val="6CB97576"/>
    <w:rsid w:val="6CBD53DA"/>
    <w:rsid w:val="6CBD74E4"/>
    <w:rsid w:val="6CC718B3"/>
    <w:rsid w:val="6CC918C8"/>
    <w:rsid w:val="6CD37A67"/>
    <w:rsid w:val="6CDD26EC"/>
    <w:rsid w:val="6CDE75F7"/>
    <w:rsid w:val="6CE36EB8"/>
    <w:rsid w:val="6CE400EF"/>
    <w:rsid w:val="6CE44EC9"/>
    <w:rsid w:val="6CE625B3"/>
    <w:rsid w:val="6CE959BF"/>
    <w:rsid w:val="6CEF7A3F"/>
    <w:rsid w:val="6CFC175D"/>
    <w:rsid w:val="6CFE3CFD"/>
    <w:rsid w:val="6D04448C"/>
    <w:rsid w:val="6D0A3FB1"/>
    <w:rsid w:val="6D0B2D0B"/>
    <w:rsid w:val="6D161C52"/>
    <w:rsid w:val="6D257F9A"/>
    <w:rsid w:val="6D2650B6"/>
    <w:rsid w:val="6D29296C"/>
    <w:rsid w:val="6D2F4F8A"/>
    <w:rsid w:val="6D3038BC"/>
    <w:rsid w:val="6D372A40"/>
    <w:rsid w:val="6D3C612A"/>
    <w:rsid w:val="6D416600"/>
    <w:rsid w:val="6D4436BC"/>
    <w:rsid w:val="6D491830"/>
    <w:rsid w:val="6D4F2C96"/>
    <w:rsid w:val="6D5066E5"/>
    <w:rsid w:val="6D512D9A"/>
    <w:rsid w:val="6D5626EF"/>
    <w:rsid w:val="6D565ADE"/>
    <w:rsid w:val="6D5664DC"/>
    <w:rsid w:val="6D630E8F"/>
    <w:rsid w:val="6D686327"/>
    <w:rsid w:val="6D696BF8"/>
    <w:rsid w:val="6D720C27"/>
    <w:rsid w:val="6D7C56C5"/>
    <w:rsid w:val="6D7F0088"/>
    <w:rsid w:val="6D7F4040"/>
    <w:rsid w:val="6D876AEA"/>
    <w:rsid w:val="6D8B3F31"/>
    <w:rsid w:val="6D8E34EC"/>
    <w:rsid w:val="6D907CF1"/>
    <w:rsid w:val="6D95476E"/>
    <w:rsid w:val="6DAB37B3"/>
    <w:rsid w:val="6DAE0369"/>
    <w:rsid w:val="6DB602CF"/>
    <w:rsid w:val="6DB6161E"/>
    <w:rsid w:val="6DB823EE"/>
    <w:rsid w:val="6DB86958"/>
    <w:rsid w:val="6DB97B87"/>
    <w:rsid w:val="6DBE5CE7"/>
    <w:rsid w:val="6DC439AD"/>
    <w:rsid w:val="6DC45596"/>
    <w:rsid w:val="6DD65060"/>
    <w:rsid w:val="6DDB4F4B"/>
    <w:rsid w:val="6DDD5158"/>
    <w:rsid w:val="6DDD64D5"/>
    <w:rsid w:val="6DEF6766"/>
    <w:rsid w:val="6DF23298"/>
    <w:rsid w:val="6DF773A3"/>
    <w:rsid w:val="6DFA51E8"/>
    <w:rsid w:val="6E014B5C"/>
    <w:rsid w:val="6E043F2D"/>
    <w:rsid w:val="6E0651F6"/>
    <w:rsid w:val="6E102774"/>
    <w:rsid w:val="6E1613F7"/>
    <w:rsid w:val="6E16238A"/>
    <w:rsid w:val="6E1E047E"/>
    <w:rsid w:val="6E1E3B91"/>
    <w:rsid w:val="6E2365BB"/>
    <w:rsid w:val="6E2C2B2E"/>
    <w:rsid w:val="6E2C482B"/>
    <w:rsid w:val="6E2E7C5B"/>
    <w:rsid w:val="6E3B0655"/>
    <w:rsid w:val="6E3E2960"/>
    <w:rsid w:val="6E4067D6"/>
    <w:rsid w:val="6E4117B5"/>
    <w:rsid w:val="6E43331E"/>
    <w:rsid w:val="6E445681"/>
    <w:rsid w:val="6E47388F"/>
    <w:rsid w:val="6E4C7F37"/>
    <w:rsid w:val="6E5D2426"/>
    <w:rsid w:val="6E5F6572"/>
    <w:rsid w:val="6E607E46"/>
    <w:rsid w:val="6E620B08"/>
    <w:rsid w:val="6E732331"/>
    <w:rsid w:val="6E771973"/>
    <w:rsid w:val="6E790916"/>
    <w:rsid w:val="6E7D673D"/>
    <w:rsid w:val="6E814549"/>
    <w:rsid w:val="6E877934"/>
    <w:rsid w:val="6E8E2A7E"/>
    <w:rsid w:val="6E911402"/>
    <w:rsid w:val="6E9322E6"/>
    <w:rsid w:val="6E932CF8"/>
    <w:rsid w:val="6E9C4032"/>
    <w:rsid w:val="6E9F7F78"/>
    <w:rsid w:val="6EA323B2"/>
    <w:rsid w:val="6EAB0F40"/>
    <w:rsid w:val="6EB04FB4"/>
    <w:rsid w:val="6EB765D5"/>
    <w:rsid w:val="6EBE2F9D"/>
    <w:rsid w:val="6EC75B15"/>
    <w:rsid w:val="6ECB24E4"/>
    <w:rsid w:val="6ED0235F"/>
    <w:rsid w:val="6EDB5EC2"/>
    <w:rsid w:val="6EDD0361"/>
    <w:rsid w:val="6EEA67EA"/>
    <w:rsid w:val="6EF40313"/>
    <w:rsid w:val="6EF5351C"/>
    <w:rsid w:val="6EFC13A7"/>
    <w:rsid w:val="6F0455F7"/>
    <w:rsid w:val="6F0B703E"/>
    <w:rsid w:val="6F144183"/>
    <w:rsid w:val="6F1978B6"/>
    <w:rsid w:val="6F20552E"/>
    <w:rsid w:val="6F285ABB"/>
    <w:rsid w:val="6F2E7FEF"/>
    <w:rsid w:val="6F353F13"/>
    <w:rsid w:val="6F39729A"/>
    <w:rsid w:val="6F4041C0"/>
    <w:rsid w:val="6F420175"/>
    <w:rsid w:val="6F4A536E"/>
    <w:rsid w:val="6F5C7AA0"/>
    <w:rsid w:val="6F654C04"/>
    <w:rsid w:val="6F6F19A9"/>
    <w:rsid w:val="6F73714A"/>
    <w:rsid w:val="6F744975"/>
    <w:rsid w:val="6F747492"/>
    <w:rsid w:val="6F78460C"/>
    <w:rsid w:val="6F8966D7"/>
    <w:rsid w:val="6F8B3FDE"/>
    <w:rsid w:val="6F932831"/>
    <w:rsid w:val="6F996F1E"/>
    <w:rsid w:val="6F9975F2"/>
    <w:rsid w:val="6F9A0887"/>
    <w:rsid w:val="6F9D229D"/>
    <w:rsid w:val="6FA63543"/>
    <w:rsid w:val="6FAC2615"/>
    <w:rsid w:val="6FB34E84"/>
    <w:rsid w:val="6FB9300C"/>
    <w:rsid w:val="6FBB5B70"/>
    <w:rsid w:val="6FBC6714"/>
    <w:rsid w:val="6FBE4850"/>
    <w:rsid w:val="6FBF4D76"/>
    <w:rsid w:val="6FC95D38"/>
    <w:rsid w:val="6FC95E5C"/>
    <w:rsid w:val="6FCA4D63"/>
    <w:rsid w:val="6FCE3234"/>
    <w:rsid w:val="6FD752A9"/>
    <w:rsid w:val="6FDB01D9"/>
    <w:rsid w:val="6FDD10B7"/>
    <w:rsid w:val="6FE13D86"/>
    <w:rsid w:val="6FE441FB"/>
    <w:rsid w:val="6FE7305E"/>
    <w:rsid w:val="6FE81E7B"/>
    <w:rsid w:val="6FEA6E31"/>
    <w:rsid w:val="6FEF3824"/>
    <w:rsid w:val="6FF3180B"/>
    <w:rsid w:val="6FFA5A33"/>
    <w:rsid w:val="6FFB0C08"/>
    <w:rsid w:val="6FFC58C5"/>
    <w:rsid w:val="6FFD2644"/>
    <w:rsid w:val="6FFD4D73"/>
    <w:rsid w:val="6FFF0FD3"/>
    <w:rsid w:val="700F2730"/>
    <w:rsid w:val="7011592E"/>
    <w:rsid w:val="70123CCD"/>
    <w:rsid w:val="702377A6"/>
    <w:rsid w:val="7024166D"/>
    <w:rsid w:val="702810D9"/>
    <w:rsid w:val="702E0998"/>
    <w:rsid w:val="70360499"/>
    <w:rsid w:val="703D099B"/>
    <w:rsid w:val="70527CD6"/>
    <w:rsid w:val="70537128"/>
    <w:rsid w:val="70634466"/>
    <w:rsid w:val="70686548"/>
    <w:rsid w:val="706A75B7"/>
    <w:rsid w:val="706B5996"/>
    <w:rsid w:val="706C6079"/>
    <w:rsid w:val="70715EFD"/>
    <w:rsid w:val="70724E90"/>
    <w:rsid w:val="70775881"/>
    <w:rsid w:val="707B23CA"/>
    <w:rsid w:val="70800C3E"/>
    <w:rsid w:val="708A1959"/>
    <w:rsid w:val="708A666B"/>
    <w:rsid w:val="708B02BF"/>
    <w:rsid w:val="708C5AD7"/>
    <w:rsid w:val="708C721C"/>
    <w:rsid w:val="708D0F33"/>
    <w:rsid w:val="70947B4B"/>
    <w:rsid w:val="7096249B"/>
    <w:rsid w:val="709C02E1"/>
    <w:rsid w:val="709E1C05"/>
    <w:rsid w:val="70A46CD2"/>
    <w:rsid w:val="70A95593"/>
    <w:rsid w:val="70B02AE0"/>
    <w:rsid w:val="70B14D95"/>
    <w:rsid w:val="70B56C6A"/>
    <w:rsid w:val="70B72FC2"/>
    <w:rsid w:val="70BE65BD"/>
    <w:rsid w:val="70C81A41"/>
    <w:rsid w:val="70D33467"/>
    <w:rsid w:val="70D402D7"/>
    <w:rsid w:val="70D92394"/>
    <w:rsid w:val="70E12F2E"/>
    <w:rsid w:val="70E75D8A"/>
    <w:rsid w:val="70EE3556"/>
    <w:rsid w:val="70EF6B5D"/>
    <w:rsid w:val="71126A4A"/>
    <w:rsid w:val="711312D1"/>
    <w:rsid w:val="711C7929"/>
    <w:rsid w:val="711E7D55"/>
    <w:rsid w:val="712563BD"/>
    <w:rsid w:val="71333BA9"/>
    <w:rsid w:val="71365492"/>
    <w:rsid w:val="713A4386"/>
    <w:rsid w:val="713C7EE1"/>
    <w:rsid w:val="714A2649"/>
    <w:rsid w:val="714A62C3"/>
    <w:rsid w:val="714D5626"/>
    <w:rsid w:val="714D730C"/>
    <w:rsid w:val="715128F6"/>
    <w:rsid w:val="715F4688"/>
    <w:rsid w:val="716C509B"/>
    <w:rsid w:val="717216C9"/>
    <w:rsid w:val="71727202"/>
    <w:rsid w:val="718064C4"/>
    <w:rsid w:val="7185454D"/>
    <w:rsid w:val="71903C04"/>
    <w:rsid w:val="71954FB6"/>
    <w:rsid w:val="71960803"/>
    <w:rsid w:val="71A905DB"/>
    <w:rsid w:val="71A93AF0"/>
    <w:rsid w:val="71B34BA8"/>
    <w:rsid w:val="71BB0B87"/>
    <w:rsid w:val="71BB775B"/>
    <w:rsid w:val="71BD0538"/>
    <w:rsid w:val="71BE2D39"/>
    <w:rsid w:val="71C40FA1"/>
    <w:rsid w:val="71C5291C"/>
    <w:rsid w:val="71CA2127"/>
    <w:rsid w:val="71CD7DD7"/>
    <w:rsid w:val="71D132D2"/>
    <w:rsid w:val="71D36DF5"/>
    <w:rsid w:val="71EE5CE6"/>
    <w:rsid w:val="71F41050"/>
    <w:rsid w:val="7206102B"/>
    <w:rsid w:val="72080340"/>
    <w:rsid w:val="72106592"/>
    <w:rsid w:val="7215501E"/>
    <w:rsid w:val="72205E00"/>
    <w:rsid w:val="722777E2"/>
    <w:rsid w:val="723047E9"/>
    <w:rsid w:val="7232580F"/>
    <w:rsid w:val="72390B5F"/>
    <w:rsid w:val="723D5107"/>
    <w:rsid w:val="72444B01"/>
    <w:rsid w:val="725329AA"/>
    <w:rsid w:val="72552119"/>
    <w:rsid w:val="7259414E"/>
    <w:rsid w:val="726016DB"/>
    <w:rsid w:val="72625C0F"/>
    <w:rsid w:val="72653556"/>
    <w:rsid w:val="72657039"/>
    <w:rsid w:val="7267686D"/>
    <w:rsid w:val="726B20AA"/>
    <w:rsid w:val="726D35DD"/>
    <w:rsid w:val="726E04B9"/>
    <w:rsid w:val="727D5CF8"/>
    <w:rsid w:val="727F5325"/>
    <w:rsid w:val="7290734C"/>
    <w:rsid w:val="729C4793"/>
    <w:rsid w:val="729E1239"/>
    <w:rsid w:val="729E524A"/>
    <w:rsid w:val="72A13CC7"/>
    <w:rsid w:val="72A736FB"/>
    <w:rsid w:val="72B9516E"/>
    <w:rsid w:val="72BA387B"/>
    <w:rsid w:val="72BB6DBB"/>
    <w:rsid w:val="72C1369F"/>
    <w:rsid w:val="72C5317E"/>
    <w:rsid w:val="72C56603"/>
    <w:rsid w:val="72C81C35"/>
    <w:rsid w:val="72CE2CF8"/>
    <w:rsid w:val="72D561AC"/>
    <w:rsid w:val="72D63AFE"/>
    <w:rsid w:val="72DC3ACB"/>
    <w:rsid w:val="72E12D44"/>
    <w:rsid w:val="72E5376F"/>
    <w:rsid w:val="72E95044"/>
    <w:rsid w:val="72F2399B"/>
    <w:rsid w:val="72F326B6"/>
    <w:rsid w:val="72FA6FC0"/>
    <w:rsid w:val="72FC7A5E"/>
    <w:rsid w:val="72FD35AC"/>
    <w:rsid w:val="73002703"/>
    <w:rsid w:val="73073C62"/>
    <w:rsid w:val="730B7761"/>
    <w:rsid w:val="73130E2D"/>
    <w:rsid w:val="731743BF"/>
    <w:rsid w:val="73287685"/>
    <w:rsid w:val="732D28F6"/>
    <w:rsid w:val="733C686F"/>
    <w:rsid w:val="733E3146"/>
    <w:rsid w:val="73477154"/>
    <w:rsid w:val="735844D3"/>
    <w:rsid w:val="735D0AFB"/>
    <w:rsid w:val="736A2426"/>
    <w:rsid w:val="7375306B"/>
    <w:rsid w:val="737C464F"/>
    <w:rsid w:val="737FC078"/>
    <w:rsid w:val="738136E6"/>
    <w:rsid w:val="7385619A"/>
    <w:rsid w:val="73872E59"/>
    <w:rsid w:val="738B77D2"/>
    <w:rsid w:val="738F1307"/>
    <w:rsid w:val="73935BE5"/>
    <w:rsid w:val="739819E5"/>
    <w:rsid w:val="73984E05"/>
    <w:rsid w:val="739C383B"/>
    <w:rsid w:val="73A41FAB"/>
    <w:rsid w:val="73A823B3"/>
    <w:rsid w:val="73AC1526"/>
    <w:rsid w:val="73AC3634"/>
    <w:rsid w:val="73B74261"/>
    <w:rsid w:val="73B75EFF"/>
    <w:rsid w:val="73B87DEC"/>
    <w:rsid w:val="73BA3FE0"/>
    <w:rsid w:val="73C94A80"/>
    <w:rsid w:val="73CA10A4"/>
    <w:rsid w:val="73CA2139"/>
    <w:rsid w:val="73CC6D47"/>
    <w:rsid w:val="73D65B5E"/>
    <w:rsid w:val="73D8190F"/>
    <w:rsid w:val="73ED1505"/>
    <w:rsid w:val="73ED86FC"/>
    <w:rsid w:val="73F8135B"/>
    <w:rsid w:val="73F848C0"/>
    <w:rsid w:val="73FB0705"/>
    <w:rsid w:val="74027AD5"/>
    <w:rsid w:val="740660D7"/>
    <w:rsid w:val="740A6286"/>
    <w:rsid w:val="74186703"/>
    <w:rsid w:val="741C2577"/>
    <w:rsid w:val="741F7389"/>
    <w:rsid w:val="74231FAD"/>
    <w:rsid w:val="742E32AD"/>
    <w:rsid w:val="743222E0"/>
    <w:rsid w:val="74337A12"/>
    <w:rsid w:val="74420D11"/>
    <w:rsid w:val="744B4D12"/>
    <w:rsid w:val="7453468A"/>
    <w:rsid w:val="7456442A"/>
    <w:rsid w:val="745E4EA1"/>
    <w:rsid w:val="74601E9C"/>
    <w:rsid w:val="7461597F"/>
    <w:rsid w:val="74681639"/>
    <w:rsid w:val="74707380"/>
    <w:rsid w:val="74714795"/>
    <w:rsid w:val="7471680F"/>
    <w:rsid w:val="74721166"/>
    <w:rsid w:val="7484079D"/>
    <w:rsid w:val="748837B5"/>
    <w:rsid w:val="748E75CC"/>
    <w:rsid w:val="74911784"/>
    <w:rsid w:val="74917CCB"/>
    <w:rsid w:val="74923B27"/>
    <w:rsid w:val="74960A1F"/>
    <w:rsid w:val="74AA1A99"/>
    <w:rsid w:val="74AC7935"/>
    <w:rsid w:val="74B631ED"/>
    <w:rsid w:val="74BB7C9A"/>
    <w:rsid w:val="74BD2B2A"/>
    <w:rsid w:val="74BF38DE"/>
    <w:rsid w:val="74C63AE1"/>
    <w:rsid w:val="74D53C63"/>
    <w:rsid w:val="74D62B56"/>
    <w:rsid w:val="74DB38BD"/>
    <w:rsid w:val="74E025CA"/>
    <w:rsid w:val="74E6373E"/>
    <w:rsid w:val="74E85A3E"/>
    <w:rsid w:val="74EC1813"/>
    <w:rsid w:val="74F71FA1"/>
    <w:rsid w:val="74F7396A"/>
    <w:rsid w:val="74FA3A27"/>
    <w:rsid w:val="74FE5A32"/>
    <w:rsid w:val="750717CB"/>
    <w:rsid w:val="7509558B"/>
    <w:rsid w:val="75095AA3"/>
    <w:rsid w:val="75133A81"/>
    <w:rsid w:val="75173053"/>
    <w:rsid w:val="75214EEB"/>
    <w:rsid w:val="75220C1B"/>
    <w:rsid w:val="75325E8D"/>
    <w:rsid w:val="75326C24"/>
    <w:rsid w:val="75351867"/>
    <w:rsid w:val="754067C9"/>
    <w:rsid w:val="75407788"/>
    <w:rsid w:val="75454CFE"/>
    <w:rsid w:val="7547029B"/>
    <w:rsid w:val="75496700"/>
    <w:rsid w:val="75536297"/>
    <w:rsid w:val="755605FA"/>
    <w:rsid w:val="7556321D"/>
    <w:rsid w:val="755C0699"/>
    <w:rsid w:val="75690E2E"/>
    <w:rsid w:val="75756145"/>
    <w:rsid w:val="75827BF8"/>
    <w:rsid w:val="758A2D59"/>
    <w:rsid w:val="759756B0"/>
    <w:rsid w:val="7598545F"/>
    <w:rsid w:val="75991656"/>
    <w:rsid w:val="759B5358"/>
    <w:rsid w:val="759F6395"/>
    <w:rsid w:val="75A217CE"/>
    <w:rsid w:val="75A225A5"/>
    <w:rsid w:val="75AA7781"/>
    <w:rsid w:val="75C70D5E"/>
    <w:rsid w:val="75C92903"/>
    <w:rsid w:val="75CA4780"/>
    <w:rsid w:val="75D33747"/>
    <w:rsid w:val="75DC2B1D"/>
    <w:rsid w:val="75DF4CC1"/>
    <w:rsid w:val="75E50FEA"/>
    <w:rsid w:val="75F85437"/>
    <w:rsid w:val="76013157"/>
    <w:rsid w:val="76073D18"/>
    <w:rsid w:val="7607404A"/>
    <w:rsid w:val="76091F36"/>
    <w:rsid w:val="7613251C"/>
    <w:rsid w:val="761511A2"/>
    <w:rsid w:val="76164EBF"/>
    <w:rsid w:val="761837B9"/>
    <w:rsid w:val="761B13C1"/>
    <w:rsid w:val="761F4F1A"/>
    <w:rsid w:val="762322C7"/>
    <w:rsid w:val="762A29E2"/>
    <w:rsid w:val="762C0205"/>
    <w:rsid w:val="762D29DE"/>
    <w:rsid w:val="762F3104"/>
    <w:rsid w:val="763310E7"/>
    <w:rsid w:val="7638298F"/>
    <w:rsid w:val="76417A7A"/>
    <w:rsid w:val="764607CD"/>
    <w:rsid w:val="764766FA"/>
    <w:rsid w:val="764B4FC2"/>
    <w:rsid w:val="764C5357"/>
    <w:rsid w:val="764C5FD0"/>
    <w:rsid w:val="764C66E1"/>
    <w:rsid w:val="764D74F1"/>
    <w:rsid w:val="7655610F"/>
    <w:rsid w:val="765A0C2B"/>
    <w:rsid w:val="765D6CEA"/>
    <w:rsid w:val="767062A2"/>
    <w:rsid w:val="76711BF8"/>
    <w:rsid w:val="767603A8"/>
    <w:rsid w:val="76763C43"/>
    <w:rsid w:val="76781EEF"/>
    <w:rsid w:val="76786999"/>
    <w:rsid w:val="767E55BB"/>
    <w:rsid w:val="767F6D16"/>
    <w:rsid w:val="76840F23"/>
    <w:rsid w:val="76850AA5"/>
    <w:rsid w:val="768A5E78"/>
    <w:rsid w:val="76944D34"/>
    <w:rsid w:val="76996231"/>
    <w:rsid w:val="769F009B"/>
    <w:rsid w:val="76AA6EDC"/>
    <w:rsid w:val="76AC0072"/>
    <w:rsid w:val="76B00E61"/>
    <w:rsid w:val="76B16A5D"/>
    <w:rsid w:val="76BB51A2"/>
    <w:rsid w:val="76BF6607"/>
    <w:rsid w:val="76BF67D6"/>
    <w:rsid w:val="76C068D6"/>
    <w:rsid w:val="76C9294E"/>
    <w:rsid w:val="76CA2C6F"/>
    <w:rsid w:val="76CE25FF"/>
    <w:rsid w:val="76D10C4C"/>
    <w:rsid w:val="76E37C37"/>
    <w:rsid w:val="76E6573E"/>
    <w:rsid w:val="76F36233"/>
    <w:rsid w:val="76F52F8B"/>
    <w:rsid w:val="76F62886"/>
    <w:rsid w:val="76F745EF"/>
    <w:rsid w:val="76FC2C94"/>
    <w:rsid w:val="77094A44"/>
    <w:rsid w:val="770965EC"/>
    <w:rsid w:val="771629F2"/>
    <w:rsid w:val="771A1DA9"/>
    <w:rsid w:val="771C7F10"/>
    <w:rsid w:val="771F1116"/>
    <w:rsid w:val="771F54E0"/>
    <w:rsid w:val="772B20C2"/>
    <w:rsid w:val="772B7345"/>
    <w:rsid w:val="773B03EB"/>
    <w:rsid w:val="773F7CA9"/>
    <w:rsid w:val="77513BAA"/>
    <w:rsid w:val="77521CE2"/>
    <w:rsid w:val="7753014F"/>
    <w:rsid w:val="775377B1"/>
    <w:rsid w:val="77546807"/>
    <w:rsid w:val="775C0F42"/>
    <w:rsid w:val="77610401"/>
    <w:rsid w:val="77611629"/>
    <w:rsid w:val="77641E10"/>
    <w:rsid w:val="77691666"/>
    <w:rsid w:val="776E50C3"/>
    <w:rsid w:val="777043FD"/>
    <w:rsid w:val="777166BB"/>
    <w:rsid w:val="777D01DC"/>
    <w:rsid w:val="777D4ACC"/>
    <w:rsid w:val="77821722"/>
    <w:rsid w:val="77844C37"/>
    <w:rsid w:val="7789113E"/>
    <w:rsid w:val="778C440A"/>
    <w:rsid w:val="7795130F"/>
    <w:rsid w:val="77A66CA5"/>
    <w:rsid w:val="77AE63CB"/>
    <w:rsid w:val="77BC338F"/>
    <w:rsid w:val="77BF494F"/>
    <w:rsid w:val="77C16162"/>
    <w:rsid w:val="77C2298B"/>
    <w:rsid w:val="77CA0939"/>
    <w:rsid w:val="77CA5B3A"/>
    <w:rsid w:val="77CE6418"/>
    <w:rsid w:val="77D07710"/>
    <w:rsid w:val="77D20933"/>
    <w:rsid w:val="77D44935"/>
    <w:rsid w:val="77E05187"/>
    <w:rsid w:val="77E742EA"/>
    <w:rsid w:val="77EC64E3"/>
    <w:rsid w:val="77EE3386"/>
    <w:rsid w:val="77EF20D1"/>
    <w:rsid w:val="77F51AB8"/>
    <w:rsid w:val="77F752A0"/>
    <w:rsid w:val="77F9308A"/>
    <w:rsid w:val="77FF60FE"/>
    <w:rsid w:val="780856F2"/>
    <w:rsid w:val="780904D7"/>
    <w:rsid w:val="780C26ED"/>
    <w:rsid w:val="780F36F8"/>
    <w:rsid w:val="781035D5"/>
    <w:rsid w:val="7818502A"/>
    <w:rsid w:val="781C742F"/>
    <w:rsid w:val="78227258"/>
    <w:rsid w:val="78256E99"/>
    <w:rsid w:val="78267B96"/>
    <w:rsid w:val="782A2EED"/>
    <w:rsid w:val="78370363"/>
    <w:rsid w:val="78476C1D"/>
    <w:rsid w:val="78507B2D"/>
    <w:rsid w:val="78590BFC"/>
    <w:rsid w:val="785B3FC0"/>
    <w:rsid w:val="7878197F"/>
    <w:rsid w:val="787C7AA6"/>
    <w:rsid w:val="788648C4"/>
    <w:rsid w:val="788D701E"/>
    <w:rsid w:val="788E6D6C"/>
    <w:rsid w:val="789A3228"/>
    <w:rsid w:val="789E7898"/>
    <w:rsid w:val="78A42BC1"/>
    <w:rsid w:val="78A75D4B"/>
    <w:rsid w:val="78B2715F"/>
    <w:rsid w:val="78B3526C"/>
    <w:rsid w:val="78B5213F"/>
    <w:rsid w:val="78B72BF8"/>
    <w:rsid w:val="78B8445E"/>
    <w:rsid w:val="78BE0F4F"/>
    <w:rsid w:val="78C10CEB"/>
    <w:rsid w:val="78CF0A6A"/>
    <w:rsid w:val="78DE3611"/>
    <w:rsid w:val="78DF004A"/>
    <w:rsid w:val="78E32BC9"/>
    <w:rsid w:val="78E57A50"/>
    <w:rsid w:val="78E6122A"/>
    <w:rsid w:val="78E76767"/>
    <w:rsid w:val="78EB4335"/>
    <w:rsid w:val="78EF7EDD"/>
    <w:rsid w:val="78F5538C"/>
    <w:rsid w:val="78F610D9"/>
    <w:rsid w:val="78FC276B"/>
    <w:rsid w:val="791C0117"/>
    <w:rsid w:val="791C150C"/>
    <w:rsid w:val="79235374"/>
    <w:rsid w:val="79253E7C"/>
    <w:rsid w:val="79310CF1"/>
    <w:rsid w:val="793A098C"/>
    <w:rsid w:val="79441B1B"/>
    <w:rsid w:val="7957299F"/>
    <w:rsid w:val="795E5975"/>
    <w:rsid w:val="79664EA5"/>
    <w:rsid w:val="796A686F"/>
    <w:rsid w:val="796F5D50"/>
    <w:rsid w:val="79720396"/>
    <w:rsid w:val="79720456"/>
    <w:rsid w:val="79743C22"/>
    <w:rsid w:val="797D24E3"/>
    <w:rsid w:val="797F61B7"/>
    <w:rsid w:val="79847DFB"/>
    <w:rsid w:val="7988041C"/>
    <w:rsid w:val="798C7AE4"/>
    <w:rsid w:val="7990083D"/>
    <w:rsid w:val="799E11C7"/>
    <w:rsid w:val="79A13DDA"/>
    <w:rsid w:val="79A40426"/>
    <w:rsid w:val="79A40513"/>
    <w:rsid w:val="79A47660"/>
    <w:rsid w:val="79A7039A"/>
    <w:rsid w:val="79AA062E"/>
    <w:rsid w:val="79AC0AD9"/>
    <w:rsid w:val="79AE0B49"/>
    <w:rsid w:val="79B51E7B"/>
    <w:rsid w:val="79BD3757"/>
    <w:rsid w:val="79C74D4E"/>
    <w:rsid w:val="79CE1B6E"/>
    <w:rsid w:val="79D046FC"/>
    <w:rsid w:val="79E72EE8"/>
    <w:rsid w:val="79E8713D"/>
    <w:rsid w:val="79E9690C"/>
    <w:rsid w:val="79EB000B"/>
    <w:rsid w:val="79F5281C"/>
    <w:rsid w:val="79F6440B"/>
    <w:rsid w:val="79F76DEB"/>
    <w:rsid w:val="7A0A7447"/>
    <w:rsid w:val="7A0F7017"/>
    <w:rsid w:val="7A121AB2"/>
    <w:rsid w:val="7A184E8C"/>
    <w:rsid w:val="7A196EB0"/>
    <w:rsid w:val="7A1A2D7B"/>
    <w:rsid w:val="7A1B6DBF"/>
    <w:rsid w:val="7A270AC8"/>
    <w:rsid w:val="7A29455C"/>
    <w:rsid w:val="7A3359C7"/>
    <w:rsid w:val="7A432DF0"/>
    <w:rsid w:val="7A471E2B"/>
    <w:rsid w:val="7A4B73BC"/>
    <w:rsid w:val="7A4F1616"/>
    <w:rsid w:val="7A557102"/>
    <w:rsid w:val="7A597F77"/>
    <w:rsid w:val="7A5D5268"/>
    <w:rsid w:val="7A5F4400"/>
    <w:rsid w:val="7A623242"/>
    <w:rsid w:val="7A62434C"/>
    <w:rsid w:val="7A655CCF"/>
    <w:rsid w:val="7A721F0E"/>
    <w:rsid w:val="7A7751A0"/>
    <w:rsid w:val="7A7C60B5"/>
    <w:rsid w:val="7A80341C"/>
    <w:rsid w:val="7A875395"/>
    <w:rsid w:val="7A8C7E67"/>
    <w:rsid w:val="7A8D2829"/>
    <w:rsid w:val="7A8F6F69"/>
    <w:rsid w:val="7A941B70"/>
    <w:rsid w:val="7A9D6003"/>
    <w:rsid w:val="7AA51204"/>
    <w:rsid w:val="7AAF22C6"/>
    <w:rsid w:val="7AB47D17"/>
    <w:rsid w:val="7AB7514A"/>
    <w:rsid w:val="7AC43445"/>
    <w:rsid w:val="7AD92B62"/>
    <w:rsid w:val="7ADC035E"/>
    <w:rsid w:val="7AE425FD"/>
    <w:rsid w:val="7AE6344D"/>
    <w:rsid w:val="7AEA2662"/>
    <w:rsid w:val="7AEE7678"/>
    <w:rsid w:val="7AEF7405"/>
    <w:rsid w:val="7AFA43CE"/>
    <w:rsid w:val="7B042627"/>
    <w:rsid w:val="7B0B7089"/>
    <w:rsid w:val="7B146DDF"/>
    <w:rsid w:val="7B1C0BCA"/>
    <w:rsid w:val="7B1E7BAA"/>
    <w:rsid w:val="7B26075F"/>
    <w:rsid w:val="7B267E7F"/>
    <w:rsid w:val="7B2E7059"/>
    <w:rsid w:val="7B313B0A"/>
    <w:rsid w:val="7B3F0771"/>
    <w:rsid w:val="7B42187E"/>
    <w:rsid w:val="7B4A1EB8"/>
    <w:rsid w:val="7B5140DE"/>
    <w:rsid w:val="7B551501"/>
    <w:rsid w:val="7B5C2B73"/>
    <w:rsid w:val="7B6443B0"/>
    <w:rsid w:val="7B714ECA"/>
    <w:rsid w:val="7B781603"/>
    <w:rsid w:val="7B7A5F39"/>
    <w:rsid w:val="7B7D1D57"/>
    <w:rsid w:val="7B7F5CF1"/>
    <w:rsid w:val="7B816C53"/>
    <w:rsid w:val="7B884B88"/>
    <w:rsid w:val="7B8A7EFA"/>
    <w:rsid w:val="7B8E79B1"/>
    <w:rsid w:val="7B961848"/>
    <w:rsid w:val="7B970C0C"/>
    <w:rsid w:val="7B9A53F4"/>
    <w:rsid w:val="7B9E4B46"/>
    <w:rsid w:val="7BA114BE"/>
    <w:rsid w:val="7BA76A0F"/>
    <w:rsid w:val="7BAF3881"/>
    <w:rsid w:val="7BB52387"/>
    <w:rsid w:val="7BB71A2C"/>
    <w:rsid w:val="7BC672D4"/>
    <w:rsid w:val="7BCA02A0"/>
    <w:rsid w:val="7BCA2C48"/>
    <w:rsid w:val="7BDB24D8"/>
    <w:rsid w:val="7BDB7785"/>
    <w:rsid w:val="7BE40F1D"/>
    <w:rsid w:val="7BE55871"/>
    <w:rsid w:val="7BFA4616"/>
    <w:rsid w:val="7BFC3A2E"/>
    <w:rsid w:val="7C0127F7"/>
    <w:rsid w:val="7C0651F9"/>
    <w:rsid w:val="7C0778E2"/>
    <w:rsid w:val="7C095211"/>
    <w:rsid w:val="7C097C68"/>
    <w:rsid w:val="7C0C5F99"/>
    <w:rsid w:val="7C1C65BE"/>
    <w:rsid w:val="7C276E6E"/>
    <w:rsid w:val="7C297961"/>
    <w:rsid w:val="7C2F3EE1"/>
    <w:rsid w:val="7C314977"/>
    <w:rsid w:val="7C386704"/>
    <w:rsid w:val="7C3E44E8"/>
    <w:rsid w:val="7C4078B3"/>
    <w:rsid w:val="7C45057C"/>
    <w:rsid w:val="7C4A56C2"/>
    <w:rsid w:val="7C4B5724"/>
    <w:rsid w:val="7C4B5760"/>
    <w:rsid w:val="7C4F28DB"/>
    <w:rsid w:val="7C4F659B"/>
    <w:rsid w:val="7C5313F5"/>
    <w:rsid w:val="7C542A63"/>
    <w:rsid w:val="7C556F8C"/>
    <w:rsid w:val="7C5941ED"/>
    <w:rsid w:val="7C5D1E86"/>
    <w:rsid w:val="7C667B74"/>
    <w:rsid w:val="7C716A3E"/>
    <w:rsid w:val="7C7C6EA8"/>
    <w:rsid w:val="7C7D21A3"/>
    <w:rsid w:val="7C7F4790"/>
    <w:rsid w:val="7C8871CD"/>
    <w:rsid w:val="7C890523"/>
    <w:rsid w:val="7C8F4375"/>
    <w:rsid w:val="7C914E9B"/>
    <w:rsid w:val="7C921EAF"/>
    <w:rsid w:val="7C924FB9"/>
    <w:rsid w:val="7C941AA8"/>
    <w:rsid w:val="7CA21B78"/>
    <w:rsid w:val="7CA86512"/>
    <w:rsid w:val="7CB57771"/>
    <w:rsid w:val="7CBA1448"/>
    <w:rsid w:val="7CC05866"/>
    <w:rsid w:val="7CC96624"/>
    <w:rsid w:val="7CCB63CF"/>
    <w:rsid w:val="7CCE746E"/>
    <w:rsid w:val="7CD36051"/>
    <w:rsid w:val="7CD40DCC"/>
    <w:rsid w:val="7CD41CA1"/>
    <w:rsid w:val="7CD5587B"/>
    <w:rsid w:val="7CD94011"/>
    <w:rsid w:val="7CE518CC"/>
    <w:rsid w:val="7CE7387E"/>
    <w:rsid w:val="7CF72FC5"/>
    <w:rsid w:val="7D0172CA"/>
    <w:rsid w:val="7D111A8A"/>
    <w:rsid w:val="7D2A7F83"/>
    <w:rsid w:val="7D2D58B4"/>
    <w:rsid w:val="7D335716"/>
    <w:rsid w:val="7D354636"/>
    <w:rsid w:val="7D36791F"/>
    <w:rsid w:val="7D3703B5"/>
    <w:rsid w:val="7D4221FE"/>
    <w:rsid w:val="7D455263"/>
    <w:rsid w:val="7D524138"/>
    <w:rsid w:val="7D5674D8"/>
    <w:rsid w:val="7D5B499E"/>
    <w:rsid w:val="7D5D77F7"/>
    <w:rsid w:val="7D632F0D"/>
    <w:rsid w:val="7D640A44"/>
    <w:rsid w:val="7D6517B4"/>
    <w:rsid w:val="7D664F7B"/>
    <w:rsid w:val="7D670502"/>
    <w:rsid w:val="7D6F7FEC"/>
    <w:rsid w:val="7D754EDA"/>
    <w:rsid w:val="7D795C0C"/>
    <w:rsid w:val="7DA457E0"/>
    <w:rsid w:val="7DAB3C38"/>
    <w:rsid w:val="7DAC08E4"/>
    <w:rsid w:val="7DB823EB"/>
    <w:rsid w:val="7DB85640"/>
    <w:rsid w:val="7DBA1AF6"/>
    <w:rsid w:val="7DC07CD3"/>
    <w:rsid w:val="7DC14546"/>
    <w:rsid w:val="7DC26F49"/>
    <w:rsid w:val="7DCB505D"/>
    <w:rsid w:val="7DD133E4"/>
    <w:rsid w:val="7DD36AB2"/>
    <w:rsid w:val="7DE67FFC"/>
    <w:rsid w:val="7DE71303"/>
    <w:rsid w:val="7DE91F3E"/>
    <w:rsid w:val="7DEC41F2"/>
    <w:rsid w:val="7DED63D5"/>
    <w:rsid w:val="7DEE3B51"/>
    <w:rsid w:val="7DF60133"/>
    <w:rsid w:val="7E02106D"/>
    <w:rsid w:val="7E032D3B"/>
    <w:rsid w:val="7E09489F"/>
    <w:rsid w:val="7E0A64C4"/>
    <w:rsid w:val="7E0C73E3"/>
    <w:rsid w:val="7E0F5BEE"/>
    <w:rsid w:val="7E133E1C"/>
    <w:rsid w:val="7E18645A"/>
    <w:rsid w:val="7E1A6D8B"/>
    <w:rsid w:val="7E1D2EBD"/>
    <w:rsid w:val="7E255017"/>
    <w:rsid w:val="7E264F09"/>
    <w:rsid w:val="7E2A5C77"/>
    <w:rsid w:val="7E375F42"/>
    <w:rsid w:val="7E39418A"/>
    <w:rsid w:val="7E3E20A7"/>
    <w:rsid w:val="7E3E4260"/>
    <w:rsid w:val="7E3F0522"/>
    <w:rsid w:val="7E42074D"/>
    <w:rsid w:val="7E5727C3"/>
    <w:rsid w:val="7E5D697A"/>
    <w:rsid w:val="7E5F336C"/>
    <w:rsid w:val="7E6E75E8"/>
    <w:rsid w:val="7E726C50"/>
    <w:rsid w:val="7E76416D"/>
    <w:rsid w:val="7E784873"/>
    <w:rsid w:val="7E7A3AC8"/>
    <w:rsid w:val="7E7D7063"/>
    <w:rsid w:val="7E8F60D1"/>
    <w:rsid w:val="7E902AE6"/>
    <w:rsid w:val="7EA30C05"/>
    <w:rsid w:val="7EA64A63"/>
    <w:rsid w:val="7EAD2045"/>
    <w:rsid w:val="7EB4523F"/>
    <w:rsid w:val="7EB52F2D"/>
    <w:rsid w:val="7EB93014"/>
    <w:rsid w:val="7ECD46CE"/>
    <w:rsid w:val="7ECD6B0E"/>
    <w:rsid w:val="7ECF73FF"/>
    <w:rsid w:val="7ED04425"/>
    <w:rsid w:val="7ED82A28"/>
    <w:rsid w:val="7ED959F6"/>
    <w:rsid w:val="7EDB34BA"/>
    <w:rsid w:val="7EDD7EB2"/>
    <w:rsid w:val="7EF747CC"/>
    <w:rsid w:val="7EFF05DE"/>
    <w:rsid w:val="7F042E86"/>
    <w:rsid w:val="7F0B573B"/>
    <w:rsid w:val="7F1B3F52"/>
    <w:rsid w:val="7F1C16D3"/>
    <w:rsid w:val="7F265D18"/>
    <w:rsid w:val="7F2B79BA"/>
    <w:rsid w:val="7F323E60"/>
    <w:rsid w:val="7F3576A5"/>
    <w:rsid w:val="7F3D2EF5"/>
    <w:rsid w:val="7F3D4CB8"/>
    <w:rsid w:val="7F451D56"/>
    <w:rsid w:val="7F490D20"/>
    <w:rsid w:val="7F4E07E6"/>
    <w:rsid w:val="7F5116EE"/>
    <w:rsid w:val="7F5511CD"/>
    <w:rsid w:val="7F57684F"/>
    <w:rsid w:val="7F614CD3"/>
    <w:rsid w:val="7F643C45"/>
    <w:rsid w:val="7F670E43"/>
    <w:rsid w:val="7F6938D5"/>
    <w:rsid w:val="7F6A7235"/>
    <w:rsid w:val="7F700E30"/>
    <w:rsid w:val="7F79349A"/>
    <w:rsid w:val="7F7A1201"/>
    <w:rsid w:val="7F7C2194"/>
    <w:rsid w:val="7F7F540A"/>
    <w:rsid w:val="7F8001FE"/>
    <w:rsid w:val="7F8370A5"/>
    <w:rsid w:val="7F8842ED"/>
    <w:rsid w:val="7FA053F1"/>
    <w:rsid w:val="7FA91475"/>
    <w:rsid w:val="7FAA589D"/>
    <w:rsid w:val="7FAB45EE"/>
    <w:rsid w:val="7FAC3C99"/>
    <w:rsid w:val="7FB70B4D"/>
    <w:rsid w:val="7FB717F6"/>
    <w:rsid w:val="7FBA43E8"/>
    <w:rsid w:val="7FBD1AAA"/>
    <w:rsid w:val="7FC32DA9"/>
    <w:rsid w:val="7FC663FA"/>
    <w:rsid w:val="7FD137BD"/>
    <w:rsid w:val="7FD24A76"/>
    <w:rsid w:val="7FED5322"/>
    <w:rsid w:val="7FED64E0"/>
    <w:rsid w:val="7FEF3532"/>
    <w:rsid w:val="7FF05E90"/>
    <w:rsid w:val="7FF51B42"/>
    <w:rsid w:val="7FF6011C"/>
    <w:rsid w:val="7FF66DE2"/>
    <w:rsid w:val="7FFA727E"/>
    <w:rsid w:val="7FFDFB03"/>
    <w:rsid w:val="956B7C46"/>
    <w:rsid w:val="ADFF74F9"/>
    <w:rsid w:val="B97F1DC2"/>
    <w:rsid w:val="B9B6C2FA"/>
    <w:rsid w:val="BB6EAD22"/>
    <w:rsid w:val="BDD6574B"/>
    <w:rsid w:val="CDBF4A7B"/>
    <w:rsid w:val="DE2B387A"/>
    <w:rsid w:val="EBBEE008"/>
    <w:rsid w:val="ECFB57CA"/>
    <w:rsid w:val="FDCD4370"/>
    <w:rsid w:val="FDFFDDC6"/>
    <w:rsid w:val="FF9F9590"/>
    <w:rsid w:val="FFA36D65"/>
    <w:rsid w:val="FFBD08CD"/>
    <w:rsid w:val="FFF89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widowControl w:val="0"/>
      <w:spacing w:after="120"/>
      <w:ind w:left="200" w:firstLine="420"/>
      <w:jc w:val="both"/>
    </w:pPr>
    <w:rPr>
      <w:rFonts w:ascii="Times New Roman" w:hAnsi="Times New Roman" w:eastAsia="宋体" w:cs="Times New Roman"/>
      <w:color w:val="000000"/>
      <w:kern w:val="1"/>
      <w:sz w:val="21"/>
      <w:szCs w:val="22"/>
      <w:lang w:val="zh-CN" w:eastAsia="zh-CN" w:bidi="ar-SA"/>
    </w:rPr>
  </w:style>
  <w:style w:type="paragraph" w:styleId="3">
    <w:name w:val="Body Text Indent"/>
    <w:basedOn w:val="1"/>
    <w:next w:val="4"/>
    <w:qFormat/>
    <w:uiPriority w:val="0"/>
    <w:pPr>
      <w:spacing w:after="120" w:afterLines="0"/>
      <w:ind w:left="420" w:leftChars="200"/>
    </w:pPr>
  </w:style>
  <w:style w:type="paragraph" w:styleId="4">
    <w:name w:val="Normal Indent"/>
    <w:basedOn w:val="1"/>
    <w:qFormat/>
    <w:uiPriority w:val="0"/>
    <w:pPr>
      <w:ind w:firstLine="420" w:firstLineChars="200"/>
    </w:pPr>
  </w:style>
  <w:style w:type="paragraph" w:styleId="5">
    <w:name w:val="table of authorities"/>
    <w:basedOn w:val="1"/>
    <w:next w:val="1"/>
    <w:qFormat/>
    <w:uiPriority w:val="0"/>
    <w:pPr>
      <w:ind w:left="420" w:leftChars="200"/>
    </w:pPr>
    <w:rPr>
      <w:rFonts w:ascii="Times New Roman" w:hAnsi="Times New Roman"/>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5342</Words>
  <Characters>5721</Characters>
  <Lines>0</Lines>
  <Paragraphs>0</Paragraphs>
  <TotalTime>7</TotalTime>
  <ScaleCrop>false</ScaleCrop>
  <LinksUpToDate>false</LinksUpToDate>
  <CharactersWithSpaces>5737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2024-04-09T23:14:00Z</dcterms:created>
  <dc:creator>活着的滋味</dc:creator>
  <cp:lastModifiedBy>12</cp:lastModifiedBy>
  <dcterms:modified xsi:type="dcterms:W3CDTF">2026-08-04T02:54:27Z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A3DC5C319ADB407F8695C56EE983D52B_13</vt:lpwstr>
  </property>
  <property fmtid="{D5CDD505-2E9C-101B-9397-08002B2CF9AE}" pid="4" name="KSOTemplateDocerSaveRecord">
    <vt:lpwstr>eyJoZGlkIjoiNDg0MzBjOWE0OTA0YmEyZDVhYTg4NDFiZWIwOTUwZDEiLCJ1c2VySWQiOiIxNTg3NDg0NTExIn0=</vt:lpwstr>
  </property>
</Properties>
</file>