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A9BF" w14:textId="77777777" w:rsidR="00930E67" w:rsidRDefault="00930E67" w:rsidP="00930E67">
      <w:pPr>
        <w:suppressAutoHyphens/>
        <w:topLinePunct/>
        <w:spacing w:line="570" w:lineRule="exac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4-1</w:t>
      </w:r>
    </w:p>
    <w:p w14:paraId="69F5D070" w14:textId="77777777" w:rsidR="00930E67" w:rsidRDefault="00930E67" w:rsidP="00930E67">
      <w:pPr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164A408A" w14:textId="77777777" w:rsidR="00930E67" w:rsidRDefault="00930E67" w:rsidP="00930E67">
      <w:pPr>
        <w:suppressAutoHyphens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葛店经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开区企业高层次人才子女申请入学的</w:t>
      </w:r>
    </w:p>
    <w:p w14:paraId="399ABE88" w14:textId="77777777" w:rsidR="00930E67" w:rsidRDefault="00930E67" w:rsidP="00930E67">
      <w:pPr>
        <w:suppressAutoHyphens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实施办法</w:t>
      </w:r>
    </w:p>
    <w:p w14:paraId="008C3D6E" w14:textId="77777777" w:rsidR="00930E67" w:rsidRDefault="00930E67" w:rsidP="00930E67">
      <w:pPr>
        <w:wordWrap w:val="0"/>
        <w:spacing w:line="560" w:lineRule="exact"/>
        <w:jc w:val="right"/>
        <w:rPr>
          <w:rFonts w:eastAsia="CESI仿宋-GB13000"/>
          <w:b/>
          <w:color w:val="000000"/>
          <w:sz w:val="36"/>
          <w:szCs w:val="36"/>
        </w:rPr>
      </w:pPr>
    </w:p>
    <w:p w14:paraId="1F1D4628" w14:textId="77777777" w:rsidR="00930E67" w:rsidRDefault="00930E67" w:rsidP="00930E67">
      <w:pPr>
        <w:suppressAutoHyphens/>
        <w:topLinePunct/>
        <w:spacing w:line="57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一、基本条件</w:t>
      </w:r>
    </w:p>
    <w:p w14:paraId="411931EB" w14:textId="77777777" w:rsidR="00930E67" w:rsidRDefault="00930E67" w:rsidP="00930E67">
      <w:pPr>
        <w:suppressAutoHyphens/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经开区内注册成立的独立法人企业，且为规模以上工业企业或线上商贸服务企业。</w:t>
      </w:r>
    </w:p>
    <w:p w14:paraId="7E9CCAFD" w14:textId="77777777" w:rsidR="00930E67" w:rsidRDefault="00930E67" w:rsidP="00930E67">
      <w:pPr>
        <w:suppressAutoHyphens/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</w:rPr>
        <w:t>申请人应为企业部门经理及以上职务层级的高层次人才（含省级以上层级研发机构主任、副主任，近一年在区内申请发明专利的第一发明人、第二发明人），且与企业签订劳动合同、缴纳社保。</w:t>
      </w:r>
    </w:p>
    <w:p w14:paraId="6024407F" w14:textId="77777777" w:rsidR="00930E67" w:rsidRDefault="00930E67" w:rsidP="00930E67">
      <w:pPr>
        <w:suppressAutoHyphens/>
        <w:topLinePunct/>
        <w:spacing w:line="57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二、报送材料</w:t>
      </w:r>
    </w:p>
    <w:p w14:paraId="69CB3A40" w14:textId="77777777" w:rsidR="00930E67" w:rsidRDefault="00930E67" w:rsidP="00930E67">
      <w:pPr>
        <w:suppressAutoHyphens/>
        <w:spacing w:line="570" w:lineRule="exact"/>
        <w:ind w:firstLineChars="200" w:firstLine="640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申请表（提供原件，申请人签字，企业负责人签字盖章）；</w:t>
      </w:r>
    </w:p>
    <w:p w14:paraId="34869B97" w14:textId="77777777" w:rsidR="00930E67" w:rsidRDefault="00930E67" w:rsidP="00930E67">
      <w:pPr>
        <w:suppressAutoHyphens/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</w:rPr>
        <w:t>企业高层次人才任职文件，如无任职文件，可提供工资明细表、发明专利证书等其他可证明职务或层级的资料（复印件，加盖企业公章）；</w:t>
      </w:r>
    </w:p>
    <w:p w14:paraId="2B0BD0BD" w14:textId="77777777" w:rsidR="00930E67" w:rsidRDefault="00930E67" w:rsidP="00930E67">
      <w:pPr>
        <w:suppressAutoHyphens/>
        <w:spacing w:line="570" w:lineRule="exact"/>
        <w:ind w:firstLineChars="200" w:firstLine="640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sz w:val="32"/>
          <w:szCs w:val="32"/>
        </w:rPr>
        <w:t>劳动合同（复印件，加盖企业公章）；</w:t>
      </w:r>
    </w:p>
    <w:p w14:paraId="7F53B72D" w14:textId="77777777" w:rsidR="00930E67" w:rsidRDefault="00930E67" w:rsidP="00930E67">
      <w:pPr>
        <w:suppressAutoHyphens/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4.</w:t>
      </w:r>
      <w:r>
        <w:rPr>
          <w:rFonts w:ascii="Times New Roman" w:eastAsia="仿宋" w:hAnsi="Times New Roman" w:cs="Times New Roman" w:hint="eastAsia"/>
          <w:sz w:val="32"/>
          <w:szCs w:val="32"/>
        </w:rPr>
        <w:t>申请人上一年度个人所得税纳税证明（区税务部门出具或系统打印凭证）、申请人近六个月社保缴纳证明（社保部门出具或系统打印凭证）；</w:t>
      </w:r>
    </w:p>
    <w:p w14:paraId="49A7355B" w14:textId="77777777" w:rsidR="00930E67" w:rsidRDefault="00930E67" w:rsidP="00930E67">
      <w:pPr>
        <w:suppressAutoHyphens/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5.</w:t>
      </w:r>
      <w:r>
        <w:rPr>
          <w:rFonts w:ascii="Times New Roman" w:eastAsia="仿宋" w:hAnsi="Times New Roman" w:cs="Times New Roman" w:hint="eastAsia"/>
          <w:sz w:val="32"/>
          <w:szCs w:val="32"/>
        </w:rPr>
        <w:t>申请人及子女的户口本（复印件），申请人与其子女未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在同一户口本上时需提交其他证明申请人与其子女关系的材料。</w:t>
      </w:r>
    </w:p>
    <w:p w14:paraId="2EB6AF37" w14:textId="77777777" w:rsidR="00930E67" w:rsidRDefault="00930E67" w:rsidP="00930E67">
      <w:pPr>
        <w:suppressAutoHyphens/>
        <w:topLinePunct/>
        <w:spacing w:line="57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三、审核流程</w:t>
      </w:r>
    </w:p>
    <w:p w14:paraId="316C8B93" w14:textId="77777777" w:rsidR="00930E67" w:rsidRDefault="00930E67" w:rsidP="00930E67">
      <w:pPr>
        <w:suppressAutoHyphens/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申请人相关材料由企业集中初审后，</w:t>
      </w:r>
      <w:r>
        <w:rPr>
          <w:rFonts w:ascii="Times New Roman" w:eastAsia="仿宋" w:hAnsi="Times New Roman" w:cs="Times New Roman" w:hint="eastAsia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27</w:t>
      </w:r>
      <w:r>
        <w:rPr>
          <w:rFonts w:ascii="Times New Roman" w:eastAsia="仿宋" w:hAnsi="Times New Roman" w:cs="Times New Roman" w:hint="eastAsia"/>
          <w:sz w:val="32"/>
          <w:szCs w:val="32"/>
        </w:rPr>
        <w:t>日前报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葛店经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开</w:t>
      </w:r>
      <w:bookmarkStart w:id="0" w:name="OLE_LINK36"/>
      <w:r>
        <w:rPr>
          <w:rFonts w:ascii="Times New Roman" w:eastAsia="仿宋" w:hAnsi="Times New Roman" w:cs="Times New Roman" w:hint="eastAsia"/>
          <w:sz w:val="32"/>
          <w:szCs w:val="32"/>
        </w:rPr>
        <w:t>区城乡融合发展局</w:t>
      </w:r>
      <w:bookmarkEnd w:id="0"/>
      <w:r>
        <w:rPr>
          <w:rFonts w:ascii="Times New Roman" w:eastAsia="仿宋" w:hAnsi="Times New Roman" w:cs="Times New Roman" w:hint="eastAsia"/>
          <w:sz w:val="32"/>
          <w:szCs w:val="32"/>
        </w:rPr>
        <w:t>审核。审核联系电话</w:t>
      </w:r>
      <w:r>
        <w:rPr>
          <w:rFonts w:ascii="Times New Roman" w:eastAsia="仿宋" w:hAnsi="Times New Roman" w:cs="Times New Roman" w:hint="eastAsia"/>
          <w:sz w:val="32"/>
          <w:szCs w:val="32"/>
        </w:rPr>
        <w:t>0711-3800265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13429803005</w:t>
      </w:r>
      <w:r>
        <w:rPr>
          <w:rFonts w:ascii="Times New Roman" w:eastAsia="仿宋" w:hAnsi="Times New Roman" w:cs="Times New Roman" w:hint="eastAsia"/>
          <w:sz w:val="32"/>
          <w:szCs w:val="32"/>
        </w:rPr>
        <w:t>（曾主任）。</w:t>
      </w:r>
    </w:p>
    <w:p w14:paraId="2C3361E4" w14:textId="77777777" w:rsidR="00930E67" w:rsidRDefault="00930E67" w:rsidP="00930E67">
      <w:pPr>
        <w:suppressAutoHyphens/>
        <w:topLinePunct/>
        <w:spacing w:line="57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四、其他事项</w:t>
      </w:r>
    </w:p>
    <w:p w14:paraId="4A3F395A" w14:textId="77777777" w:rsidR="00930E67" w:rsidRDefault="00930E67" w:rsidP="00930E67">
      <w:pPr>
        <w:suppressAutoHyphens/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不在本通知范围内企业和不具备相应申请人条件的，以居住地为主就近入学，无需提出申请。</w:t>
      </w:r>
    </w:p>
    <w:p w14:paraId="7687FD25" w14:textId="77777777" w:rsidR="00930E67" w:rsidRDefault="00930E67" w:rsidP="00930E67">
      <w:pPr>
        <w:suppressAutoHyphens/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</w:rPr>
        <w:t>近一年来出现重大安全、质量、环境污染等事故被依法追责，以及被列入失信企业“黑名单”的企业，将不予支持。</w:t>
      </w:r>
    </w:p>
    <w:p w14:paraId="5A077145" w14:textId="77777777" w:rsidR="00930E67" w:rsidRDefault="00930E67" w:rsidP="00930E67">
      <w:pPr>
        <w:wordWrap w:val="0"/>
        <w:spacing w:line="560" w:lineRule="exact"/>
        <w:jc w:val="left"/>
        <w:rPr>
          <w:rFonts w:ascii="楷体" w:eastAsia="楷体" w:hAnsi="楷体" w:cs="楷体" w:hint="eastAsia"/>
          <w:bCs/>
          <w:color w:val="000000"/>
          <w:sz w:val="32"/>
          <w:szCs w:val="32"/>
        </w:rPr>
      </w:pPr>
    </w:p>
    <w:p w14:paraId="308E486B" w14:textId="77777777" w:rsidR="00930E67" w:rsidRPr="00930E67" w:rsidRDefault="00930E67"/>
    <w:sectPr w:rsidR="00930E67" w:rsidRPr="00930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67"/>
    <w:rsid w:val="00256710"/>
    <w:rsid w:val="009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2388"/>
  <w15:chartTrackingRefBased/>
  <w15:docId w15:val="{34BA1D9E-3C77-48C1-996C-BB9077CB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30E67"/>
    <w:pPr>
      <w:widowControl w:val="0"/>
      <w:spacing w:after="0" w:line="500" w:lineRule="exact"/>
      <w:jc w:val="both"/>
    </w:pPr>
    <w:rPr>
      <w:rFonts w:ascii="Calibri" w:eastAsia="宋体" w:hAnsi="Calibri" w:cs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E6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30E6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E6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E6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E6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E6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E6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E6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E6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930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3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E6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30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E6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30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E6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30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30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E67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930E67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930E67"/>
    <w:rPr>
      <w:rFonts w:ascii="Calibri" w:eastAsia="宋体" w:hAnsi="Calibri" w:cs="宋体"/>
      <w:sz w:val="21"/>
      <w14:ligatures w14:val="none"/>
    </w:rPr>
  </w:style>
  <w:style w:type="paragraph" w:styleId="2">
    <w:name w:val="Body Text First Indent 2"/>
    <w:basedOn w:val="ae"/>
    <w:link w:val="22"/>
    <w:uiPriority w:val="99"/>
    <w:semiHidden/>
    <w:unhideWhenUsed/>
    <w:rsid w:val="00930E67"/>
    <w:pPr>
      <w:ind w:firstLineChars="200" w:firstLine="420"/>
    </w:pPr>
  </w:style>
  <w:style w:type="character" w:customStyle="1" w:styleId="22">
    <w:name w:val="正文文本首行缩进 2 字符"/>
    <w:basedOn w:val="af"/>
    <w:link w:val="2"/>
    <w:uiPriority w:val="99"/>
    <w:semiHidden/>
    <w:rsid w:val="00930E67"/>
    <w:rPr>
      <w:rFonts w:ascii="Calibri" w:eastAsia="宋体" w:hAnsi="Calibri" w:cs="宋体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372</Characters>
  <Application>Microsoft Office Word</Application>
  <DocSecurity>0</DocSecurity>
  <Lines>74</Lines>
  <Paragraphs>99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梓月 程</dc:creator>
  <cp:keywords/>
  <dc:description/>
  <cp:lastModifiedBy>梓月 程</cp:lastModifiedBy>
  <cp:revision>1</cp:revision>
  <dcterms:created xsi:type="dcterms:W3CDTF">2026-07-16T10:44:00Z</dcterms:created>
  <dcterms:modified xsi:type="dcterms:W3CDTF">2026-07-16T10:44:00Z</dcterms:modified>
</cp:coreProperties>
</file>