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4B" w:rsidRDefault="006F2D49">
      <w:pPr>
        <w:pStyle w:val="2"/>
        <w:spacing w:after="0" w:line="600" w:lineRule="exact"/>
        <w:ind w:leftChars="0" w:left="0"/>
        <w:rPr>
          <w:rFonts w:ascii="仿宋_GB2312" w:eastAsia="仿宋_GB2312" w:hAnsi="仿宋_GB2312" w:cs="仿宋_GB2312"/>
          <w:sz w:val="32"/>
          <w:szCs w:val="32"/>
        </w:rPr>
      </w:pPr>
      <w:r>
        <w:rPr>
          <w:rFonts w:ascii="宋体" w:eastAsia="宋体" w:hAnsi="宋体" w:cs="宋体" w:hint="eastAsia"/>
          <w:sz w:val="32"/>
          <w:szCs w:val="32"/>
        </w:rPr>
        <w:t>附件</w:t>
      </w:r>
      <w:r w:rsidR="00AE17F1">
        <w:rPr>
          <w:rFonts w:ascii="仿宋_GB2312" w:eastAsia="仿宋_GB2312" w:hAnsi="仿宋_GB2312" w:cs="仿宋_GB2312" w:hint="eastAsia"/>
          <w:sz w:val="32"/>
          <w:szCs w:val="32"/>
        </w:rPr>
        <w:t>：</w:t>
      </w:r>
    </w:p>
    <w:p w:rsidR="00D3204B" w:rsidRDefault="00AE17F1">
      <w:pPr>
        <w:jc w:val="center"/>
        <w:rPr>
          <w:rFonts w:ascii="宋体" w:hAnsi="宋体"/>
          <w:b/>
          <w:sz w:val="32"/>
          <w:szCs w:val="32"/>
        </w:rPr>
      </w:pPr>
      <w:r>
        <w:rPr>
          <w:rFonts w:ascii="方正小标宋_GBK" w:eastAsia="方正小标宋_GBK" w:hAnsi="仿宋_GB2312" w:cs="仿宋_GB2312" w:hint="eastAsia"/>
          <w:sz w:val="40"/>
          <w:szCs w:val="40"/>
        </w:rPr>
        <w:t>鄂州市社区卫生服务机构考核标准（试行）</w:t>
      </w:r>
    </w:p>
    <w:p w:rsidR="00D3204B" w:rsidRDefault="00AE17F1">
      <w:pPr>
        <w:jc w:val="left"/>
        <w:rPr>
          <w:rFonts w:ascii="宋体" w:hAnsi="宋体"/>
          <w:b/>
          <w:sz w:val="36"/>
          <w:szCs w:val="36"/>
        </w:rPr>
      </w:pPr>
      <w:r>
        <w:rPr>
          <w:rFonts w:hint="eastAsia"/>
        </w:rPr>
        <w:t>被考核单位：年月</w:t>
      </w:r>
      <w:r>
        <w:t>日</w:t>
      </w:r>
    </w:p>
    <w:tbl>
      <w:tblPr>
        <w:tblW w:w="1404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277"/>
        <w:gridCol w:w="495"/>
        <w:gridCol w:w="4171"/>
        <w:gridCol w:w="4969"/>
        <w:gridCol w:w="1858"/>
        <w:gridCol w:w="617"/>
      </w:tblGrid>
      <w:tr w:rsidR="00D3204B">
        <w:trPr>
          <w:trHeight w:val="382"/>
        </w:trPr>
        <w:tc>
          <w:tcPr>
            <w:tcW w:w="662" w:type="dxa"/>
            <w:vAlign w:val="center"/>
          </w:tcPr>
          <w:p w:rsidR="00D3204B" w:rsidRDefault="00AE17F1">
            <w:pPr>
              <w:spacing w:line="200" w:lineRule="exact"/>
              <w:jc w:val="center"/>
              <w:rPr>
                <w:sz w:val="18"/>
                <w:szCs w:val="21"/>
              </w:rPr>
            </w:pPr>
            <w:r>
              <w:rPr>
                <w:rFonts w:hint="eastAsia"/>
                <w:sz w:val="18"/>
                <w:szCs w:val="21"/>
              </w:rPr>
              <w:t>考核类别</w:t>
            </w: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考核项目</w:t>
            </w:r>
          </w:p>
        </w:tc>
        <w:tc>
          <w:tcPr>
            <w:tcW w:w="495" w:type="dxa"/>
            <w:vAlign w:val="center"/>
          </w:tcPr>
          <w:p w:rsidR="00D3204B" w:rsidRDefault="00AE17F1">
            <w:pPr>
              <w:spacing w:line="200" w:lineRule="exact"/>
              <w:jc w:val="center"/>
              <w:rPr>
                <w:sz w:val="18"/>
                <w:szCs w:val="21"/>
              </w:rPr>
            </w:pPr>
            <w:r>
              <w:rPr>
                <w:rFonts w:hint="eastAsia"/>
                <w:sz w:val="18"/>
                <w:szCs w:val="21"/>
              </w:rPr>
              <w:t>标准分</w:t>
            </w:r>
          </w:p>
        </w:tc>
        <w:tc>
          <w:tcPr>
            <w:tcW w:w="4171" w:type="dxa"/>
            <w:vAlign w:val="center"/>
          </w:tcPr>
          <w:p w:rsidR="00D3204B" w:rsidRDefault="00AE17F1">
            <w:pPr>
              <w:spacing w:line="200" w:lineRule="exact"/>
              <w:jc w:val="center"/>
              <w:rPr>
                <w:sz w:val="18"/>
                <w:szCs w:val="21"/>
              </w:rPr>
            </w:pPr>
            <w:r>
              <w:rPr>
                <w:rFonts w:hint="eastAsia"/>
                <w:sz w:val="18"/>
                <w:szCs w:val="21"/>
              </w:rPr>
              <w:t>考核内容</w:t>
            </w:r>
          </w:p>
        </w:tc>
        <w:tc>
          <w:tcPr>
            <w:tcW w:w="4969" w:type="dxa"/>
            <w:vAlign w:val="center"/>
          </w:tcPr>
          <w:p w:rsidR="00D3204B" w:rsidRDefault="00AE17F1">
            <w:pPr>
              <w:spacing w:line="200" w:lineRule="exact"/>
              <w:jc w:val="center"/>
              <w:rPr>
                <w:sz w:val="18"/>
                <w:szCs w:val="21"/>
              </w:rPr>
            </w:pPr>
            <w:r>
              <w:rPr>
                <w:rFonts w:hint="eastAsia"/>
                <w:sz w:val="18"/>
                <w:szCs w:val="21"/>
              </w:rPr>
              <w:t>评分标准</w:t>
            </w:r>
          </w:p>
        </w:tc>
        <w:tc>
          <w:tcPr>
            <w:tcW w:w="1858" w:type="dxa"/>
            <w:vAlign w:val="center"/>
          </w:tcPr>
          <w:p w:rsidR="00D3204B" w:rsidRDefault="00AE17F1">
            <w:pPr>
              <w:spacing w:line="200" w:lineRule="exact"/>
              <w:jc w:val="center"/>
              <w:rPr>
                <w:sz w:val="18"/>
                <w:szCs w:val="21"/>
              </w:rPr>
            </w:pPr>
            <w:r>
              <w:rPr>
                <w:rFonts w:hint="eastAsia"/>
                <w:sz w:val="18"/>
                <w:szCs w:val="21"/>
              </w:rPr>
              <w:t>考核情况</w:t>
            </w:r>
          </w:p>
        </w:tc>
        <w:tc>
          <w:tcPr>
            <w:tcW w:w="617" w:type="dxa"/>
            <w:vAlign w:val="center"/>
          </w:tcPr>
          <w:p w:rsidR="00D3204B" w:rsidRDefault="00AE17F1">
            <w:pPr>
              <w:spacing w:line="200" w:lineRule="exact"/>
              <w:jc w:val="center"/>
              <w:rPr>
                <w:sz w:val="18"/>
                <w:szCs w:val="21"/>
              </w:rPr>
            </w:pPr>
            <w:r>
              <w:rPr>
                <w:rFonts w:hint="eastAsia"/>
                <w:sz w:val="18"/>
                <w:szCs w:val="21"/>
              </w:rPr>
              <w:t>得分</w:t>
            </w:r>
          </w:p>
        </w:tc>
      </w:tr>
      <w:tr w:rsidR="00D3204B">
        <w:trPr>
          <w:trHeight w:val="90"/>
        </w:trPr>
        <w:tc>
          <w:tcPr>
            <w:tcW w:w="662" w:type="dxa"/>
            <w:vMerge w:val="restart"/>
            <w:vAlign w:val="center"/>
          </w:tcPr>
          <w:p w:rsidR="00D3204B" w:rsidRDefault="00AE17F1">
            <w:pPr>
              <w:spacing w:line="200" w:lineRule="exact"/>
              <w:jc w:val="center"/>
              <w:rPr>
                <w:sz w:val="18"/>
                <w:szCs w:val="21"/>
              </w:rPr>
            </w:pPr>
            <w:r>
              <w:rPr>
                <w:rFonts w:hint="eastAsia"/>
                <w:sz w:val="18"/>
                <w:szCs w:val="21"/>
              </w:rPr>
              <w:t>依法执业</w:t>
            </w: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1.1</w:t>
            </w:r>
            <w:r>
              <w:rPr>
                <w:rFonts w:hint="eastAsia"/>
                <w:sz w:val="18"/>
                <w:szCs w:val="21"/>
              </w:rPr>
              <w:t>执业科目</w:t>
            </w:r>
          </w:p>
        </w:tc>
        <w:tc>
          <w:tcPr>
            <w:tcW w:w="495" w:type="dxa"/>
            <w:vMerge w:val="restart"/>
            <w:vAlign w:val="center"/>
          </w:tcPr>
          <w:p w:rsidR="00D3204B" w:rsidRDefault="001B27CE">
            <w:pPr>
              <w:spacing w:line="200" w:lineRule="exact"/>
              <w:jc w:val="center"/>
              <w:rPr>
                <w:sz w:val="18"/>
                <w:szCs w:val="21"/>
              </w:rPr>
            </w:pPr>
            <w:r>
              <w:rPr>
                <w:rFonts w:hint="eastAsia"/>
                <w:sz w:val="18"/>
                <w:szCs w:val="21"/>
              </w:rPr>
              <w:t>8</w:t>
            </w: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科室名称、开展诊疗项目与科目核定表一致，无超范围经营行为，严格按照核准科目开展业务</w:t>
            </w:r>
          </w:p>
        </w:tc>
        <w:tc>
          <w:tcPr>
            <w:tcW w:w="4969" w:type="dxa"/>
            <w:vAlign w:val="center"/>
          </w:tcPr>
          <w:p w:rsidR="00D3204B" w:rsidRPr="00444AF9" w:rsidRDefault="00AE17F1" w:rsidP="005474BA">
            <w:pPr>
              <w:spacing w:line="200" w:lineRule="exact"/>
              <w:jc w:val="left"/>
              <w:rPr>
                <w:sz w:val="18"/>
                <w:szCs w:val="21"/>
              </w:rPr>
            </w:pPr>
            <w:r w:rsidRPr="00444AF9">
              <w:rPr>
                <w:rFonts w:hint="eastAsia"/>
                <w:sz w:val="18"/>
                <w:szCs w:val="21"/>
              </w:rPr>
              <w:t>发现</w:t>
            </w:r>
            <w:r w:rsidRPr="00444AF9">
              <w:rPr>
                <w:rFonts w:hint="eastAsia"/>
                <w:sz w:val="18"/>
                <w:szCs w:val="21"/>
              </w:rPr>
              <w:t>1</w:t>
            </w:r>
            <w:r w:rsidRPr="00444AF9">
              <w:rPr>
                <w:rFonts w:hint="eastAsia"/>
                <w:sz w:val="18"/>
                <w:szCs w:val="21"/>
              </w:rPr>
              <w:t>起超范围经营行为</w:t>
            </w:r>
            <w:r w:rsidR="005474BA" w:rsidRPr="00444AF9">
              <w:rPr>
                <w:rFonts w:hint="eastAsia"/>
                <w:sz w:val="18"/>
                <w:szCs w:val="21"/>
              </w:rPr>
              <w:t>、</w:t>
            </w:r>
            <w:r w:rsidRPr="00444AF9">
              <w:rPr>
                <w:rFonts w:hint="eastAsia"/>
                <w:sz w:val="18"/>
                <w:szCs w:val="21"/>
              </w:rPr>
              <w:t>受卫生行政处罚</w:t>
            </w:r>
            <w:r w:rsidRPr="00444AF9">
              <w:rPr>
                <w:rFonts w:hint="eastAsia"/>
                <w:sz w:val="18"/>
                <w:szCs w:val="21"/>
              </w:rPr>
              <w:t>1</w:t>
            </w:r>
            <w:r w:rsidRPr="00444AF9">
              <w:rPr>
                <w:rFonts w:hint="eastAsia"/>
                <w:sz w:val="18"/>
                <w:szCs w:val="21"/>
              </w:rPr>
              <w:t>次</w:t>
            </w:r>
            <w:r w:rsidR="005474BA" w:rsidRPr="00444AF9">
              <w:rPr>
                <w:rFonts w:hint="eastAsia"/>
                <w:sz w:val="18"/>
                <w:szCs w:val="21"/>
              </w:rPr>
              <w:t>、提供虚假证明或</w:t>
            </w:r>
            <w:r w:rsidR="00D97100" w:rsidRPr="00444AF9">
              <w:rPr>
                <w:rFonts w:hint="eastAsia"/>
                <w:sz w:val="18"/>
                <w:szCs w:val="21"/>
              </w:rPr>
              <w:t>发票</w:t>
            </w:r>
            <w:r w:rsidR="005474BA" w:rsidRPr="00444AF9">
              <w:rPr>
                <w:rFonts w:hint="eastAsia"/>
                <w:sz w:val="18"/>
                <w:szCs w:val="21"/>
              </w:rPr>
              <w:t>扣</w:t>
            </w:r>
            <w:r w:rsidR="005474BA" w:rsidRPr="00444AF9">
              <w:rPr>
                <w:rFonts w:hint="eastAsia"/>
                <w:sz w:val="18"/>
                <w:szCs w:val="21"/>
              </w:rPr>
              <w:t>2</w:t>
            </w:r>
            <w:r w:rsidR="005474BA"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Merge w:val="restart"/>
            <w:vAlign w:val="center"/>
          </w:tcPr>
          <w:p w:rsidR="00D3204B" w:rsidRDefault="00D3204B">
            <w:pPr>
              <w:spacing w:line="200" w:lineRule="exact"/>
              <w:jc w:val="center"/>
              <w:rPr>
                <w:sz w:val="18"/>
                <w:szCs w:val="21"/>
              </w:rPr>
            </w:pPr>
          </w:p>
        </w:tc>
      </w:tr>
      <w:tr w:rsidR="00D3204B">
        <w:trPr>
          <w:trHeight w:val="38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1.2</w:t>
            </w:r>
            <w:r>
              <w:rPr>
                <w:rFonts w:hint="eastAsia"/>
                <w:sz w:val="18"/>
                <w:szCs w:val="21"/>
              </w:rPr>
              <w:t>人员资质</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医务人员具备执业资格，在本机构执业注册</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每发现</w:t>
            </w:r>
            <w:r w:rsidRPr="00444AF9">
              <w:rPr>
                <w:rFonts w:hint="eastAsia"/>
                <w:sz w:val="18"/>
                <w:szCs w:val="21"/>
              </w:rPr>
              <w:t>1</w:t>
            </w:r>
            <w:r w:rsidRPr="00444AF9">
              <w:rPr>
                <w:rFonts w:hint="eastAsia"/>
                <w:sz w:val="18"/>
                <w:szCs w:val="21"/>
              </w:rPr>
              <w:t>人不具备执业资格或未注册到本机构扣</w:t>
            </w:r>
            <w:r w:rsidRPr="00444AF9">
              <w:rPr>
                <w:rFonts w:hint="eastAsia"/>
                <w:sz w:val="18"/>
                <w:szCs w:val="21"/>
              </w:rPr>
              <w:t>2</w:t>
            </w:r>
            <w:r w:rsidRPr="00444AF9">
              <w:rPr>
                <w:rFonts w:hint="eastAsia"/>
                <w:sz w:val="18"/>
                <w:szCs w:val="21"/>
              </w:rPr>
              <w:t>分，医务人员因医疗违法行为受到行政处分或处罚</w:t>
            </w:r>
            <w:r w:rsidRPr="00444AF9">
              <w:rPr>
                <w:rFonts w:hint="eastAsia"/>
                <w:sz w:val="18"/>
                <w:szCs w:val="21"/>
              </w:rPr>
              <w:t>1</w:t>
            </w:r>
            <w:r w:rsidRPr="00444AF9">
              <w:rPr>
                <w:rFonts w:hint="eastAsia"/>
                <w:sz w:val="18"/>
                <w:szCs w:val="21"/>
              </w:rPr>
              <w:t>人次扣</w:t>
            </w:r>
            <w:r w:rsidR="0001408B" w:rsidRPr="00444AF9">
              <w:rPr>
                <w:rFonts w:hint="eastAsia"/>
                <w:sz w:val="18"/>
                <w:szCs w:val="21"/>
              </w:rPr>
              <w:t>2</w:t>
            </w:r>
            <w:r w:rsidR="0001408B"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382"/>
        </w:trPr>
        <w:tc>
          <w:tcPr>
            <w:tcW w:w="662" w:type="dxa"/>
            <w:vMerge w:val="restart"/>
            <w:vAlign w:val="center"/>
          </w:tcPr>
          <w:p w:rsidR="00D3204B" w:rsidRDefault="00AE17F1">
            <w:pPr>
              <w:spacing w:line="200" w:lineRule="exact"/>
              <w:jc w:val="center"/>
              <w:rPr>
                <w:sz w:val="18"/>
                <w:szCs w:val="21"/>
              </w:rPr>
            </w:pPr>
            <w:r>
              <w:rPr>
                <w:rFonts w:hint="eastAsia"/>
                <w:sz w:val="18"/>
                <w:szCs w:val="21"/>
              </w:rPr>
              <w:t>机构</w:t>
            </w:r>
          </w:p>
          <w:p w:rsidR="00D3204B" w:rsidRDefault="00AE17F1">
            <w:pPr>
              <w:spacing w:line="200" w:lineRule="exact"/>
              <w:jc w:val="center"/>
              <w:rPr>
                <w:sz w:val="18"/>
                <w:szCs w:val="21"/>
              </w:rPr>
            </w:pPr>
            <w:r>
              <w:rPr>
                <w:rFonts w:hint="eastAsia"/>
                <w:sz w:val="18"/>
                <w:szCs w:val="21"/>
              </w:rPr>
              <w:t>硬件</w:t>
            </w:r>
          </w:p>
        </w:tc>
        <w:tc>
          <w:tcPr>
            <w:tcW w:w="1277" w:type="dxa"/>
            <w:vAlign w:val="center"/>
          </w:tcPr>
          <w:p w:rsidR="00D3204B" w:rsidRDefault="00AE17F1">
            <w:pPr>
              <w:spacing w:line="200" w:lineRule="exact"/>
              <w:jc w:val="center"/>
              <w:rPr>
                <w:sz w:val="18"/>
                <w:szCs w:val="21"/>
              </w:rPr>
            </w:pPr>
            <w:r>
              <w:rPr>
                <w:rFonts w:hint="eastAsia"/>
                <w:sz w:val="18"/>
                <w:szCs w:val="21"/>
              </w:rPr>
              <w:t>2.1</w:t>
            </w:r>
            <w:r>
              <w:rPr>
                <w:rFonts w:hint="eastAsia"/>
                <w:sz w:val="18"/>
                <w:szCs w:val="21"/>
              </w:rPr>
              <w:t>科室设置</w:t>
            </w:r>
          </w:p>
        </w:tc>
        <w:tc>
          <w:tcPr>
            <w:tcW w:w="495" w:type="dxa"/>
            <w:vMerge w:val="restart"/>
            <w:vAlign w:val="center"/>
          </w:tcPr>
          <w:p w:rsidR="00D3204B" w:rsidRDefault="001B27CE">
            <w:pPr>
              <w:spacing w:line="200" w:lineRule="exact"/>
              <w:jc w:val="center"/>
              <w:rPr>
                <w:sz w:val="18"/>
                <w:szCs w:val="21"/>
              </w:rPr>
            </w:pPr>
            <w:r>
              <w:rPr>
                <w:rFonts w:hint="eastAsia"/>
                <w:sz w:val="18"/>
                <w:szCs w:val="21"/>
              </w:rPr>
              <w:t>8</w:t>
            </w: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有全科诊室、治疗室、处置室、输液室、中医康复理疗室、健康信息管理室、健康教育室；每室必须独立设置，保护服务对象隐私，符合国家卫生学标准</w:t>
            </w:r>
          </w:p>
        </w:tc>
        <w:tc>
          <w:tcPr>
            <w:tcW w:w="4969" w:type="dxa"/>
            <w:vAlign w:val="center"/>
          </w:tcPr>
          <w:p w:rsidR="00D3204B" w:rsidRPr="00444AF9" w:rsidRDefault="00AE17F1">
            <w:pPr>
              <w:spacing w:line="200" w:lineRule="exact"/>
              <w:jc w:val="left"/>
              <w:rPr>
                <w:sz w:val="18"/>
                <w:szCs w:val="21"/>
              </w:rPr>
            </w:pPr>
            <w:r w:rsidRPr="00444AF9">
              <w:rPr>
                <w:rFonts w:hint="eastAsia"/>
                <w:sz w:val="18"/>
                <w:szCs w:val="21"/>
              </w:rPr>
              <w:t>现场查看；各室未分开设置，</w:t>
            </w:r>
            <w:r w:rsidRPr="00444AF9">
              <w:rPr>
                <w:rFonts w:hint="eastAsia"/>
                <w:sz w:val="18"/>
                <w:szCs w:val="21"/>
              </w:rPr>
              <w:t>1</w:t>
            </w:r>
            <w:r w:rsidRPr="00444AF9">
              <w:rPr>
                <w:rFonts w:hint="eastAsia"/>
                <w:sz w:val="18"/>
                <w:szCs w:val="21"/>
              </w:rPr>
              <w:t>项扣</w:t>
            </w:r>
            <w:r w:rsidRPr="00444AF9">
              <w:rPr>
                <w:rFonts w:hint="eastAsia"/>
                <w:sz w:val="18"/>
                <w:szCs w:val="21"/>
              </w:rPr>
              <w:t>2</w:t>
            </w:r>
            <w:r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Align w:val="center"/>
          </w:tcPr>
          <w:p w:rsidR="00D3204B" w:rsidRDefault="00D3204B">
            <w:pPr>
              <w:spacing w:line="200" w:lineRule="exact"/>
              <w:jc w:val="center"/>
              <w:rPr>
                <w:sz w:val="18"/>
                <w:szCs w:val="21"/>
              </w:rPr>
            </w:pPr>
          </w:p>
        </w:tc>
      </w:tr>
      <w:tr w:rsidR="00D3204B">
        <w:trPr>
          <w:trHeight w:val="38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jc w:val="center"/>
              <w:rPr>
                <w:sz w:val="18"/>
                <w:szCs w:val="21"/>
              </w:rPr>
            </w:pPr>
            <w:r>
              <w:rPr>
                <w:rFonts w:hint="eastAsia"/>
                <w:sz w:val="18"/>
                <w:szCs w:val="21"/>
              </w:rPr>
              <w:t>2.2</w:t>
            </w:r>
            <w:r>
              <w:rPr>
                <w:rFonts w:hint="eastAsia"/>
                <w:sz w:val="18"/>
                <w:szCs w:val="21"/>
              </w:rPr>
              <w:t>服务环境</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服务站整洁，办公用品存放有序，环境清洁、舒适、温馨，卫生间设施良好，干净整洁、无异味</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现场查看；</w:t>
            </w:r>
            <w:r w:rsidRPr="00444AF9">
              <w:rPr>
                <w:rFonts w:hint="eastAsia"/>
                <w:sz w:val="18"/>
                <w:szCs w:val="21"/>
              </w:rPr>
              <w:t>1</w:t>
            </w:r>
            <w:r w:rsidRPr="00444AF9">
              <w:rPr>
                <w:rFonts w:hint="eastAsia"/>
                <w:sz w:val="18"/>
                <w:szCs w:val="21"/>
              </w:rPr>
              <w:t>次抽查卫生不合格扣</w:t>
            </w:r>
            <w:r w:rsidR="0001408B" w:rsidRPr="00444AF9">
              <w:rPr>
                <w:rFonts w:hint="eastAsia"/>
                <w:sz w:val="18"/>
                <w:szCs w:val="21"/>
              </w:rPr>
              <w:t>1</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Align w:val="center"/>
          </w:tcPr>
          <w:p w:rsidR="00D3204B" w:rsidRDefault="00D3204B">
            <w:pPr>
              <w:spacing w:line="200" w:lineRule="exact"/>
              <w:jc w:val="center"/>
              <w:rPr>
                <w:sz w:val="18"/>
                <w:szCs w:val="21"/>
              </w:rPr>
            </w:pPr>
          </w:p>
        </w:tc>
      </w:tr>
      <w:tr w:rsidR="00D3204B">
        <w:trPr>
          <w:trHeight w:val="38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jc w:val="center"/>
              <w:rPr>
                <w:sz w:val="18"/>
                <w:szCs w:val="21"/>
              </w:rPr>
            </w:pPr>
            <w:r>
              <w:rPr>
                <w:rFonts w:hint="eastAsia"/>
                <w:sz w:val="18"/>
                <w:szCs w:val="21"/>
              </w:rPr>
              <w:t>2.3</w:t>
            </w:r>
            <w:r>
              <w:rPr>
                <w:rFonts w:hint="eastAsia"/>
                <w:sz w:val="18"/>
                <w:szCs w:val="21"/>
              </w:rPr>
              <w:t>标识标牌</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标识标牌符合设计规范，有醒目进入无烟机构、禁止吸烟的标识</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现场查看；</w:t>
            </w:r>
            <w:r w:rsidRPr="00444AF9">
              <w:rPr>
                <w:rFonts w:hint="eastAsia"/>
                <w:sz w:val="18"/>
                <w:szCs w:val="21"/>
              </w:rPr>
              <w:t>1</w:t>
            </w:r>
            <w:r w:rsidRPr="00444AF9">
              <w:rPr>
                <w:rFonts w:hint="eastAsia"/>
                <w:sz w:val="18"/>
                <w:szCs w:val="21"/>
              </w:rPr>
              <w:t>处标识标牌不符合设计规范扣</w:t>
            </w:r>
            <w:r w:rsidRPr="00444AF9">
              <w:rPr>
                <w:rFonts w:hint="eastAsia"/>
                <w:sz w:val="18"/>
                <w:szCs w:val="21"/>
              </w:rPr>
              <w:t>1</w:t>
            </w:r>
            <w:r w:rsidRPr="00444AF9">
              <w:rPr>
                <w:rFonts w:hint="eastAsia"/>
                <w:sz w:val="18"/>
                <w:szCs w:val="21"/>
              </w:rPr>
              <w:t>分，无醒目进入无烟机构、禁止吸烟的标识扣</w:t>
            </w:r>
            <w:r w:rsidR="0001408B" w:rsidRPr="00444AF9">
              <w:rPr>
                <w:rFonts w:hint="eastAsia"/>
                <w:sz w:val="18"/>
                <w:szCs w:val="21"/>
              </w:rPr>
              <w:t>1</w:t>
            </w:r>
            <w:r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Align w:val="center"/>
          </w:tcPr>
          <w:p w:rsidR="00D3204B" w:rsidRDefault="00D3204B">
            <w:pPr>
              <w:spacing w:line="200" w:lineRule="exact"/>
              <w:jc w:val="center"/>
              <w:rPr>
                <w:sz w:val="18"/>
                <w:szCs w:val="21"/>
              </w:rPr>
            </w:pPr>
          </w:p>
        </w:tc>
      </w:tr>
      <w:tr w:rsidR="00D3204B">
        <w:trPr>
          <w:trHeight w:val="38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jc w:val="center"/>
              <w:rPr>
                <w:sz w:val="18"/>
                <w:szCs w:val="21"/>
              </w:rPr>
            </w:pPr>
            <w:r>
              <w:rPr>
                <w:rFonts w:hint="eastAsia"/>
                <w:sz w:val="18"/>
                <w:szCs w:val="21"/>
              </w:rPr>
              <w:t>2.4</w:t>
            </w:r>
            <w:r>
              <w:rPr>
                <w:rFonts w:hint="eastAsia"/>
                <w:sz w:val="18"/>
                <w:szCs w:val="21"/>
              </w:rPr>
              <w:t>基本设备</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有诊断床、听诊器、血压计、体温计、心电图机、观片灯、体重身高计、血糖仪、出诊箱、治疗推车、急救箱、供氧设备、电冰箱、脉枕、针灸器具、火罐、必要的消毒灭菌设施、药品柜、档案柜、连接互联网的电脑、打印机、电话及健康教育影像设备</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核查基本设备配备、急救设备和设备，设备配备不合要求，每缺</w:t>
            </w:r>
            <w:r w:rsidRPr="00444AF9">
              <w:rPr>
                <w:rFonts w:hint="eastAsia"/>
                <w:sz w:val="18"/>
                <w:szCs w:val="21"/>
              </w:rPr>
              <w:t>1</w:t>
            </w:r>
            <w:r w:rsidRPr="00444AF9">
              <w:rPr>
                <w:rFonts w:hint="eastAsia"/>
                <w:sz w:val="18"/>
                <w:szCs w:val="21"/>
              </w:rPr>
              <w:t>件扣</w:t>
            </w:r>
            <w:r w:rsidR="0001408B" w:rsidRPr="00444AF9">
              <w:rPr>
                <w:rFonts w:hint="eastAsia"/>
                <w:sz w:val="18"/>
                <w:szCs w:val="21"/>
              </w:rPr>
              <w:t>1</w:t>
            </w:r>
            <w:r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Align w:val="center"/>
          </w:tcPr>
          <w:p w:rsidR="00D3204B" w:rsidRDefault="00D3204B">
            <w:pPr>
              <w:spacing w:line="200" w:lineRule="exact"/>
              <w:jc w:val="center"/>
              <w:rPr>
                <w:sz w:val="18"/>
                <w:szCs w:val="21"/>
              </w:rPr>
            </w:pPr>
          </w:p>
        </w:tc>
      </w:tr>
      <w:tr w:rsidR="00D3204B">
        <w:trPr>
          <w:trHeight w:val="231"/>
        </w:trPr>
        <w:tc>
          <w:tcPr>
            <w:tcW w:w="662" w:type="dxa"/>
            <w:vMerge w:val="restart"/>
            <w:vAlign w:val="center"/>
          </w:tcPr>
          <w:p w:rsidR="00D3204B" w:rsidRDefault="00AE17F1">
            <w:pPr>
              <w:spacing w:line="200" w:lineRule="exact"/>
              <w:jc w:val="center"/>
              <w:rPr>
                <w:sz w:val="18"/>
                <w:szCs w:val="21"/>
              </w:rPr>
            </w:pPr>
            <w:r>
              <w:rPr>
                <w:rFonts w:hint="eastAsia"/>
                <w:sz w:val="18"/>
                <w:szCs w:val="21"/>
              </w:rPr>
              <w:t>工作</w:t>
            </w:r>
          </w:p>
          <w:p w:rsidR="00D3204B" w:rsidRDefault="00AE17F1">
            <w:pPr>
              <w:spacing w:line="200" w:lineRule="exact"/>
              <w:jc w:val="center"/>
              <w:rPr>
                <w:sz w:val="18"/>
                <w:szCs w:val="21"/>
              </w:rPr>
            </w:pPr>
            <w:r>
              <w:rPr>
                <w:rFonts w:hint="eastAsia"/>
                <w:sz w:val="18"/>
                <w:szCs w:val="21"/>
              </w:rPr>
              <w:t>纪律</w:t>
            </w: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3.1</w:t>
            </w:r>
            <w:r>
              <w:rPr>
                <w:rFonts w:hint="eastAsia"/>
                <w:sz w:val="18"/>
                <w:szCs w:val="21"/>
              </w:rPr>
              <w:t>按时开诊</w:t>
            </w:r>
          </w:p>
        </w:tc>
        <w:tc>
          <w:tcPr>
            <w:tcW w:w="495" w:type="dxa"/>
            <w:vMerge w:val="restart"/>
            <w:vAlign w:val="center"/>
          </w:tcPr>
          <w:p w:rsidR="00D3204B" w:rsidRDefault="00AE17F1">
            <w:pPr>
              <w:spacing w:line="200" w:lineRule="exact"/>
              <w:jc w:val="center"/>
              <w:rPr>
                <w:sz w:val="18"/>
                <w:szCs w:val="21"/>
              </w:rPr>
            </w:pPr>
            <w:r>
              <w:rPr>
                <w:rFonts w:hint="eastAsia"/>
                <w:sz w:val="18"/>
                <w:szCs w:val="21"/>
              </w:rPr>
              <w:t>10</w:t>
            </w: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准时开诊，严禁脱岗或随意停诊</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不按时开诊、人员脱岗</w:t>
            </w:r>
            <w:r w:rsidRPr="00444AF9">
              <w:rPr>
                <w:rFonts w:hint="eastAsia"/>
                <w:sz w:val="18"/>
                <w:szCs w:val="21"/>
              </w:rPr>
              <w:t>1</w:t>
            </w:r>
            <w:r w:rsidRPr="00444AF9">
              <w:rPr>
                <w:rFonts w:hint="eastAsia"/>
                <w:sz w:val="18"/>
                <w:szCs w:val="21"/>
              </w:rPr>
              <w:t>次扣</w:t>
            </w:r>
            <w:r w:rsidR="0001408B" w:rsidRPr="00444AF9">
              <w:rPr>
                <w:rFonts w:hint="eastAsia"/>
                <w:sz w:val="18"/>
                <w:szCs w:val="21"/>
              </w:rPr>
              <w:t>1</w:t>
            </w:r>
            <w:r w:rsidRPr="00444AF9">
              <w:rPr>
                <w:rFonts w:hint="eastAsia"/>
                <w:sz w:val="18"/>
                <w:szCs w:val="21"/>
              </w:rPr>
              <w:t>分，随意停诊</w:t>
            </w:r>
            <w:r w:rsidRPr="00444AF9">
              <w:rPr>
                <w:rFonts w:hint="eastAsia"/>
                <w:sz w:val="18"/>
                <w:szCs w:val="21"/>
              </w:rPr>
              <w:t>1</w:t>
            </w:r>
            <w:r w:rsidRPr="00444AF9">
              <w:rPr>
                <w:rFonts w:hint="eastAsia"/>
                <w:sz w:val="18"/>
                <w:szCs w:val="21"/>
              </w:rPr>
              <w:t>次扣</w:t>
            </w:r>
            <w:r w:rsidR="0001408B" w:rsidRPr="00444AF9">
              <w:rPr>
                <w:rFonts w:hint="eastAsia"/>
                <w:sz w:val="18"/>
                <w:szCs w:val="21"/>
              </w:rPr>
              <w:t>2</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Merge w:val="restart"/>
            <w:vAlign w:val="center"/>
          </w:tcPr>
          <w:p w:rsidR="00D3204B" w:rsidRDefault="00D3204B">
            <w:pPr>
              <w:spacing w:line="200" w:lineRule="exact"/>
              <w:jc w:val="center"/>
              <w:rPr>
                <w:sz w:val="18"/>
                <w:szCs w:val="21"/>
              </w:rPr>
            </w:pPr>
          </w:p>
        </w:tc>
      </w:tr>
      <w:tr w:rsidR="00D3204B">
        <w:trPr>
          <w:trHeight w:val="227"/>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3.2</w:t>
            </w:r>
            <w:r>
              <w:rPr>
                <w:rFonts w:hint="eastAsia"/>
                <w:sz w:val="18"/>
                <w:szCs w:val="21"/>
              </w:rPr>
              <w:t>规范着装</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着装统一、整洁、规范，佩胸牌上岗</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发现</w:t>
            </w:r>
            <w:r w:rsidRPr="00444AF9">
              <w:rPr>
                <w:rFonts w:hint="eastAsia"/>
                <w:sz w:val="18"/>
                <w:szCs w:val="21"/>
              </w:rPr>
              <w:t>1</w:t>
            </w:r>
            <w:r w:rsidRPr="00444AF9">
              <w:rPr>
                <w:rFonts w:hint="eastAsia"/>
                <w:sz w:val="18"/>
                <w:szCs w:val="21"/>
              </w:rPr>
              <w:t>人</w:t>
            </w:r>
            <w:r w:rsidRPr="00444AF9">
              <w:rPr>
                <w:rFonts w:hint="eastAsia"/>
                <w:sz w:val="18"/>
                <w:szCs w:val="21"/>
              </w:rPr>
              <w:t>1</w:t>
            </w:r>
            <w:r w:rsidRPr="00444AF9">
              <w:rPr>
                <w:rFonts w:hint="eastAsia"/>
                <w:sz w:val="18"/>
                <w:szCs w:val="21"/>
              </w:rPr>
              <w:t>次不符合要求扣</w:t>
            </w:r>
            <w:r w:rsidR="0001408B" w:rsidRPr="00444AF9">
              <w:rPr>
                <w:rFonts w:hint="eastAsia"/>
                <w:sz w:val="18"/>
                <w:szCs w:val="21"/>
              </w:rPr>
              <w:t>1</w:t>
            </w:r>
            <w:r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40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3.3</w:t>
            </w:r>
            <w:r>
              <w:rPr>
                <w:rFonts w:hint="eastAsia"/>
                <w:sz w:val="18"/>
                <w:szCs w:val="21"/>
              </w:rPr>
              <w:t>日常管理</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严禁使用电脑、手机打游戏、刷视频。严禁酒后上岗，上班时间不得做与工作无关的事、吃零食、不得大声喧哗、嘻笑打闹、扎堆聊天</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发现打游戏、刷视频、酒后上岗、干私活、吃零食、大声喧哗、打闹、扎堆聊天，每项每人次扣</w:t>
            </w:r>
            <w:r w:rsidR="0001408B" w:rsidRPr="00444AF9">
              <w:rPr>
                <w:rFonts w:hint="eastAsia"/>
                <w:sz w:val="18"/>
                <w:szCs w:val="21"/>
              </w:rPr>
              <w:t>1</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620"/>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rsidP="00C728A4">
            <w:pPr>
              <w:spacing w:line="200" w:lineRule="exact"/>
              <w:ind w:leftChars="-34" w:left="-10" w:hangingChars="34" w:hanging="61"/>
              <w:jc w:val="center"/>
              <w:rPr>
                <w:sz w:val="18"/>
                <w:szCs w:val="21"/>
              </w:rPr>
            </w:pPr>
            <w:r>
              <w:rPr>
                <w:rFonts w:hint="eastAsia"/>
                <w:sz w:val="18"/>
                <w:szCs w:val="21"/>
              </w:rPr>
              <w:t>3.4</w:t>
            </w:r>
            <w:r>
              <w:rPr>
                <w:rFonts w:hint="eastAsia"/>
                <w:sz w:val="18"/>
                <w:szCs w:val="21"/>
              </w:rPr>
              <w:t>一体化管理</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积极、准时参加</w:t>
            </w:r>
            <w:r w:rsidR="00D97100" w:rsidRPr="00444AF9">
              <w:rPr>
                <w:rFonts w:hint="eastAsia"/>
                <w:sz w:val="18"/>
                <w:szCs w:val="21"/>
              </w:rPr>
              <w:t>所在地卫生健康行政部门</w:t>
            </w:r>
            <w:r w:rsidR="00A62292" w:rsidRPr="00444AF9">
              <w:rPr>
                <w:rFonts w:hint="eastAsia"/>
                <w:sz w:val="18"/>
                <w:szCs w:val="21"/>
              </w:rPr>
              <w:t>（市社管办）</w:t>
            </w:r>
            <w:r w:rsidRPr="00444AF9">
              <w:rPr>
                <w:rFonts w:hint="eastAsia"/>
                <w:sz w:val="18"/>
                <w:szCs w:val="21"/>
              </w:rPr>
              <w:t>、社区卫生服务中心召开的各种业务学习和会议，完成</w:t>
            </w:r>
            <w:r w:rsidR="00D97100" w:rsidRPr="00444AF9">
              <w:rPr>
                <w:rFonts w:hint="eastAsia"/>
                <w:sz w:val="18"/>
                <w:szCs w:val="21"/>
              </w:rPr>
              <w:t>所在地卫生健康行政部门</w:t>
            </w:r>
            <w:r w:rsidR="00A62292" w:rsidRPr="00444AF9">
              <w:rPr>
                <w:rFonts w:hint="eastAsia"/>
                <w:sz w:val="18"/>
                <w:szCs w:val="21"/>
              </w:rPr>
              <w:t>（市社管办）</w:t>
            </w:r>
            <w:r w:rsidRPr="00444AF9">
              <w:rPr>
                <w:rFonts w:hint="eastAsia"/>
                <w:sz w:val="18"/>
                <w:szCs w:val="21"/>
              </w:rPr>
              <w:t>、社区卫生服务中心下达的各项指令性任务</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迟到</w:t>
            </w:r>
            <w:r w:rsidRPr="00444AF9">
              <w:rPr>
                <w:rFonts w:hint="eastAsia"/>
                <w:sz w:val="18"/>
                <w:szCs w:val="21"/>
              </w:rPr>
              <w:t>1</w:t>
            </w:r>
            <w:r w:rsidRPr="00444AF9">
              <w:rPr>
                <w:rFonts w:hint="eastAsia"/>
                <w:sz w:val="18"/>
                <w:szCs w:val="21"/>
              </w:rPr>
              <w:t>人次扣</w:t>
            </w:r>
            <w:r w:rsidR="0001408B" w:rsidRPr="00444AF9">
              <w:rPr>
                <w:rFonts w:hint="eastAsia"/>
                <w:sz w:val="18"/>
                <w:szCs w:val="21"/>
              </w:rPr>
              <w:t>1</w:t>
            </w:r>
            <w:r w:rsidRPr="00444AF9">
              <w:rPr>
                <w:rFonts w:hint="eastAsia"/>
                <w:sz w:val="18"/>
                <w:szCs w:val="21"/>
              </w:rPr>
              <w:t>分，未请假不参加业务学习或会议</w:t>
            </w:r>
            <w:r w:rsidRPr="00444AF9">
              <w:rPr>
                <w:rFonts w:hint="eastAsia"/>
                <w:sz w:val="18"/>
                <w:szCs w:val="21"/>
              </w:rPr>
              <w:t>1</w:t>
            </w:r>
            <w:r w:rsidRPr="00444AF9">
              <w:rPr>
                <w:rFonts w:hint="eastAsia"/>
                <w:sz w:val="18"/>
                <w:szCs w:val="21"/>
              </w:rPr>
              <w:t>人次扣</w:t>
            </w:r>
            <w:r w:rsidR="0001408B" w:rsidRPr="00444AF9">
              <w:rPr>
                <w:rFonts w:hint="eastAsia"/>
                <w:sz w:val="18"/>
                <w:szCs w:val="21"/>
              </w:rPr>
              <w:t>1</w:t>
            </w:r>
            <w:r w:rsidRPr="00444AF9">
              <w:rPr>
                <w:rFonts w:hint="eastAsia"/>
                <w:sz w:val="18"/>
                <w:szCs w:val="21"/>
              </w:rPr>
              <w:t>分，</w:t>
            </w:r>
            <w:r w:rsidRPr="00444AF9">
              <w:rPr>
                <w:rFonts w:hint="eastAsia"/>
                <w:sz w:val="18"/>
                <w:szCs w:val="21"/>
              </w:rPr>
              <w:t>1</w:t>
            </w:r>
            <w:r w:rsidRPr="00444AF9">
              <w:rPr>
                <w:rFonts w:hint="eastAsia"/>
                <w:sz w:val="18"/>
                <w:szCs w:val="21"/>
              </w:rPr>
              <w:t>项指令性任务未完成扣</w:t>
            </w:r>
            <w:r w:rsidR="0001408B" w:rsidRPr="00444AF9">
              <w:rPr>
                <w:rFonts w:hint="eastAsia"/>
                <w:sz w:val="18"/>
                <w:szCs w:val="21"/>
              </w:rPr>
              <w:t>2</w:t>
            </w:r>
            <w:r w:rsidRPr="00444AF9">
              <w:rPr>
                <w:rFonts w:hint="eastAsia"/>
                <w:sz w:val="18"/>
                <w:szCs w:val="21"/>
              </w:rPr>
              <w:t>分，可倒扣分</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606"/>
        </w:trPr>
        <w:tc>
          <w:tcPr>
            <w:tcW w:w="662" w:type="dxa"/>
            <w:vMerge w:val="restart"/>
            <w:vAlign w:val="center"/>
          </w:tcPr>
          <w:p w:rsidR="00D3204B" w:rsidRDefault="00AE17F1">
            <w:pPr>
              <w:spacing w:line="200" w:lineRule="exact"/>
              <w:jc w:val="center"/>
              <w:rPr>
                <w:sz w:val="18"/>
                <w:szCs w:val="21"/>
              </w:rPr>
            </w:pPr>
            <w:r>
              <w:rPr>
                <w:rFonts w:hint="eastAsia"/>
                <w:sz w:val="18"/>
                <w:szCs w:val="21"/>
              </w:rPr>
              <w:lastRenderedPageBreak/>
              <w:t>安全管理</w:t>
            </w: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4.1</w:t>
            </w:r>
            <w:r>
              <w:rPr>
                <w:rFonts w:hint="eastAsia"/>
                <w:sz w:val="18"/>
                <w:szCs w:val="21"/>
              </w:rPr>
              <w:t>安全生产</w:t>
            </w:r>
          </w:p>
        </w:tc>
        <w:tc>
          <w:tcPr>
            <w:tcW w:w="495" w:type="dxa"/>
            <w:vMerge w:val="restart"/>
            <w:vAlign w:val="center"/>
          </w:tcPr>
          <w:p w:rsidR="00D3204B" w:rsidRDefault="00AE17F1">
            <w:pPr>
              <w:spacing w:line="200" w:lineRule="exact"/>
              <w:jc w:val="center"/>
              <w:rPr>
                <w:sz w:val="18"/>
                <w:szCs w:val="21"/>
              </w:rPr>
            </w:pPr>
            <w:r>
              <w:rPr>
                <w:rFonts w:hint="eastAsia"/>
                <w:sz w:val="18"/>
                <w:szCs w:val="21"/>
              </w:rPr>
              <w:t>5</w:t>
            </w: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落实安全生产责任，开展防火、防盗、消防培训，消防设施设备充足、完好，配置合理，在有效期内，有专人负责维护和管理</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未开展防火、防盗、消防培训</w:t>
            </w:r>
            <w:r w:rsidRPr="00444AF9">
              <w:rPr>
                <w:rFonts w:hint="eastAsia"/>
                <w:sz w:val="18"/>
                <w:szCs w:val="21"/>
              </w:rPr>
              <w:t>1</w:t>
            </w:r>
            <w:r w:rsidRPr="00444AF9">
              <w:rPr>
                <w:rFonts w:hint="eastAsia"/>
                <w:sz w:val="18"/>
                <w:szCs w:val="21"/>
              </w:rPr>
              <w:t>项扣</w:t>
            </w:r>
            <w:r w:rsidR="0001408B" w:rsidRPr="00444AF9">
              <w:rPr>
                <w:rFonts w:hint="eastAsia"/>
                <w:sz w:val="18"/>
                <w:szCs w:val="21"/>
              </w:rPr>
              <w:t>1</w:t>
            </w:r>
            <w:r w:rsidRPr="00444AF9">
              <w:rPr>
                <w:rFonts w:hint="eastAsia"/>
                <w:sz w:val="18"/>
                <w:szCs w:val="21"/>
              </w:rPr>
              <w:t>分，消防设备</w:t>
            </w:r>
            <w:r w:rsidRPr="00444AF9">
              <w:rPr>
                <w:rFonts w:hint="eastAsia"/>
                <w:sz w:val="18"/>
                <w:szCs w:val="21"/>
              </w:rPr>
              <w:t>1</w:t>
            </w:r>
            <w:r w:rsidRPr="00444AF9">
              <w:rPr>
                <w:rFonts w:hint="eastAsia"/>
                <w:sz w:val="18"/>
                <w:szCs w:val="21"/>
              </w:rPr>
              <w:t>件过期扣</w:t>
            </w:r>
            <w:r w:rsidR="0001408B" w:rsidRPr="00444AF9">
              <w:rPr>
                <w:rFonts w:hint="eastAsia"/>
                <w:sz w:val="18"/>
                <w:szCs w:val="21"/>
              </w:rPr>
              <w:t>2</w:t>
            </w:r>
            <w:r w:rsidRPr="00444AF9">
              <w:rPr>
                <w:rFonts w:hint="eastAsia"/>
                <w:sz w:val="18"/>
                <w:szCs w:val="21"/>
              </w:rPr>
              <w:t>分，可倒扣分</w:t>
            </w:r>
          </w:p>
        </w:tc>
        <w:tc>
          <w:tcPr>
            <w:tcW w:w="1858" w:type="dxa"/>
            <w:vAlign w:val="center"/>
          </w:tcPr>
          <w:p w:rsidR="00D3204B" w:rsidRDefault="00D3204B">
            <w:pPr>
              <w:spacing w:line="200" w:lineRule="exact"/>
              <w:jc w:val="center"/>
              <w:rPr>
                <w:sz w:val="18"/>
                <w:szCs w:val="21"/>
              </w:rPr>
            </w:pPr>
          </w:p>
        </w:tc>
        <w:tc>
          <w:tcPr>
            <w:tcW w:w="617" w:type="dxa"/>
            <w:vMerge w:val="restart"/>
            <w:vAlign w:val="center"/>
          </w:tcPr>
          <w:p w:rsidR="00D3204B" w:rsidRDefault="00D3204B">
            <w:pPr>
              <w:spacing w:line="200" w:lineRule="exact"/>
              <w:jc w:val="center"/>
              <w:rPr>
                <w:sz w:val="18"/>
                <w:szCs w:val="21"/>
              </w:rPr>
            </w:pPr>
          </w:p>
        </w:tc>
      </w:tr>
      <w:tr w:rsidR="00D3204B">
        <w:trPr>
          <w:trHeight w:val="606"/>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4.2</w:t>
            </w:r>
            <w:r>
              <w:rPr>
                <w:rFonts w:hint="eastAsia"/>
                <w:sz w:val="18"/>
                <w:szCs w:val="21"/>
              </w:rPr>
              <w:t>医疗安全</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D97100">
            <w:pPr>
              <w:spacing w:line="200" w:lineRule="exact"/>
              <w:jc w:val="left"/>
              <w:rPr>
                <w:sz w:val="18"/>
                <w:szCs w:val="21"/>
              </w:rPr>
            </w:pPr>
            <w:r w:rsidRPr="00444AF9">
              <w:rPr>
                <w:rFonts w:hint="eastAsia"/>
                <w:sz w:val="18"/>
                <w:szCs w:val="21"/>
              </w:rPr>
              <w:t>按要求购买《医疗责任险》，</w:t>
            </w:r>
            <w:r w:rsidR="00AE17F1" w:rsidRPr="00444AF9">
              <w:rPr>
                <w:rFonts w:hint="eastAsia"/>
                <w:sz w:val="18"/>
                <w:szCs w:val="21"/>
              </w:rPr>
              <w:t>每月召开医疗安全会议，并有记录；医疗差错有记录、有讨论，一旦发生医疗争议，及时上报</w:t>
            </w:r>
            <w:r w:rsidRPr="00444AF9">
              <w:rPr>
                <w:rFonts w:hint="eastAsia"/>
                <w:sz w:val="18"/>
                <w:szCs w:val="21"/>
              </w:rPr>
              <w:t>，及时化解。</w:t>
            </w:r>
          </w:p>
        </w:tc>
        <w:tc>
          <w:tcPr>
            <w:tcW w:w="4969" w:type="dxa"/>
            <w:vAlign w:val="center"/>
          </w:tcPr>
          <w:p w:rsidR="00D3204B" w:rsidRPr="00444AF9" w:rsidRDefault="00D97100" w:rsidP="00536A05">
            <w:pPr>
              <w:spacing w:line="200" w:lineRule="exact"/>
              <w:jc w:val="left"/>
              <w:rPr>
                <w:sz w:val="18"/>
                <w:szCs w:val="21"/>
              </w:rPr>
            </w:pPr>
            <w:r w:rsidRPr="00444AF9">
              <w:rPr>
                <w:rFonts w:hint="eastAsia"/>
                <w:sz w:val="18"/>
                <w:szCs w:val="21"/>
              </w:rPr>
              <w:t>未按要求购买《医疗责任险》</w:t>
            </w:r>
            <w:r w:rsidR="00536A05" w:rsidRPr="00444AF9">
              <w:rPr>
                <w:rFonts w:hint="eastAsia"/>
                <w:sz w:val="18"/>
                <w:szCs w:val="21"/>
              </w:rPr>
              <w:t>扣</w:t>
            </w:r>
            <w:r w:rsidR="00536A05" w:rsidRPr="00444AF9">
              <w:rPr>
                <w:rFonts w:hint="eastAsia"/>
                <w:sz w:val="18"/>
                <w:szCs w:val="21"/>
              </w:rPr>
              <w:t>3</w:t>
            </w:r>
            <w:r w:rsidR="00536A05" w:rsidRPr="00444AF9">
              <w:rPr>
                <w:rFonts w:hint="eastAsia"/>
                <w:sz w:val="18"/>
                <w:szCs w:val="21"/>
              </w:rPr>
              <w:t>分</w:t>
            </w:r>
            <w:r w:rsidRPr="00444AF9">
              <w:rPr>
                <w:rFonts w:hint="eastAsia"/>
                <w:sz w:val="18"/>
                <w:szCs w:val="21"/>
              </w:rPr>
              <w:t>。</w:t>
            </w:r>
            <w:r w:rsidR="00AE17F1" w:rsidRPr="00444AF9">
              <w:rPr>
                <w:rFonts w:hint="eastAsia"/>
                <w:sz w:val="18"/>
                <w:szCs w:val="21"/>
              </w:rPr>
              <w:t>查差错登记本，未及时登记</w:t>
            </w:r>
            <w:r w:rsidR="00AE17F1" w:rsidRPr="00444AF9">
              <w:rPr>
                <w:rFonts w:hint="eastAsia"/>
                <w:sz w:val="18"/>
                <w:szCs w:val="21"/>
              </w:rPr>
              <w:t>1</w:t>
            </w:r>
            <w:r w:rsidR="00AE17F1" w:rsidRPr="00444AF9">
              <w:rPr>
                <w:rFonts w:hint="eastAsia"/>
                <w:sz w:val="18"/>
                <w:szCs w:val="21"/>
              </w:rPr>
              <w:t>次扣</w:t>
            </w:r>
            <w:r w:rsidR="00536A05" w:rsidRPr="00444AF9">
              <w:rPr>
                <w:rFonts w:hint="eastAsia"/>
                <w:sz w:val="18"/>
                <w:szCs w:val="21"/>
              </w:rPr>
              <w:t>1</w:t>
            </w:r>
            <w:r w:rsidR="00AE17F1" w:rsidRPr="00444AF9">
              <w:rPr>
                <w:rFonts w:hint="eastAsia"/>
                <w:sz w:val="18"/>
                <w:szCs w:val="21"/>
              </w:rPr>
              <w:t>分；</w:t>
            </w:r>
            <w:r w:rsidRPr="00444AF9">
              <w:rPr>
                <w:rFonts w:hint="eastAsia"/>
                <w:sz w:val="18"/>
                <w:szCs w:val="21"/>
              </w:rPr>
              <w:t>发生医疗差错未上报或未妥善处理</w:t>
            </w:r>
            <w:r w:rsidRPr="00444AF9">
              <w:rPr>
                <w:rFonts w:hint="eastAsia"/>
                <w:sz w:val="18"/>
                <w:szCs w:val="21"/>
              </w:rPr>
              <w:t>1</w:t>
            </w:r>
            <w:r w:rsidRPr="00444AF9">
              <w:rPr>
                <w:rFonts w:hint="eastAsia"/>
                <w:sz w:val="18"/>
                <w:szCs w:val="21"/>
              </w:rPr>
              <w:t>起扣</w:t>
            </w:r>
            <w:r w:rsidR="0001408B" w:rsidRPr="00444AF9">
              <w:rPr>
                <w:rFonts w:hint="eastAsia"/>
                <w:sz w:val="18"/>
                <w:szCs w:val="21"/>
              </w:rPr>
              <w:t>3</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390"/>
        </w:trPr>
        <w:tc>
          <w:tcPr>
            <w:tcW w:w="662" w:type="dxa"/>
            <w:vMerge w:val="restart"/>
            <w:vAlign w:val="center"/>
          </w:tcPr>
          <w:p w:rsidR="00D3204B" w:rsidRDefault="00AE17F1">
            <w:pPr>
              <w:spacing w:line="200" w:lineRule="exact"/>
              <w:jc w:val="center"/>
              <w:rPr>
                <w:sz w:val="18"/>
                <w:szCs w:val="21"/>
              </w:rPr>
            </w:pPr>
            <w:r>
              <w:rPr>
                <w:rFonts w:hint="eastAsia"/>
                <w:sz w:val="18"/>
                <w:szCs w:val="21"/>
              </w:rPr>
              <w:t>业务管理</w:t>
            </w:r>
          </w:p>
        </w:tc>
        <w:tc>
          <w:tcPr>
            <w:tcW w:w="1277" w:type="dxa"/>
            <w:vAlign w:val="center"/>
          </w:tcPr>
          <w:p w:rsidR="00D3204B" w:rsidRDefault="00AE17F1">
            <w:pPr>
              <w:widowControl/>
              <w:spacing w:line="200" w:lineRule="exact"/>
              <w:jc w:val="center"/>
              <w:rPr>
                <w:rFonts w:hAnsi="宋体" w:cs="宋体"/>
                <w:kern w:val="0"/>
                <w:sz w:val="18"/>
                <w:szCs w:val="18"/>
              </w:rPr>
            </w:pPr>
            <w:r>
              <w:rPr>
                <w:rFonts w:hint="eastAsia"/>
                <w:sz w:val="18"/>
                <w:szCs w:val="21"/>
              </w:rPr>
              <w:t>5.1</w:t>
            </w:r>
            <w:r>
              <w:rPr>
                <w:rFonts w:hint="eastAsia"/>
                <w:sz w:val="18"/>
                <w:szCs w:val="21"/>
              </w:rPr>
              <w:t>培训工作</w:t>
            </w:r>
          </w:p>
        </w:tc>
        <w:tc>
          <w:tcPr>
            <w:tcW w:w="495" w:type="dxa"/>
            <w:vMerge w:val="restart"/>
            <w:vAlign w:val="center"/>
          </w:tcPr>
          <w:p w:rsidR="00D3204B" w:rsidRDefault="00AE17F1">
            <w:pPr>
              <w:widowControl/>
              <w:spacing w:line="200" w:lineRule="exact"/>
              <w:rPr>
                <w:rFonts w:hAnsi="宋体" w:cs="宋体"/>
                <w:kern w:val="0"/>
                <w:sz w:val="18"/>
                <w:szCs w:val="18"/>
              </w:rPr>
            </w:pPr>
            <w:r>
              <w:rPr>
                <w:rFonts w:hAnsi="宋体" w:cs="宋体" w:hint="eastAsia"/>
                <w:kern w:val="0"/>
                <w:sz w:val="18"/>
                <w:szCs w:val="18"/>
              </w:rPr>
              <w:t>25</w:t>
            </w: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制定培训计划，建立平时培训考核登记本。每月组织</w:t>
            </w:r>
            <w:r w:rsidRPr="00444AF9">
              <w:rPr>
                <w:rFonts w:hint="eastAsia"/>
                <w:sz w:val="18"/>
                <w:szCs w:val="21"/>
              </w:rPr>
              <w:t>1</w:t>
            </w:r>
            <w:r w:rsidRPr="00444AF9">
              <w:rPr>
                <w:rFonts w:hint="eastAsia"/>
                <w:sz w:val="18"/>
                <w:szCs w:val="21"/>
              </w:rPr>
              <w:t>次业务学习</w:t>
            </w:r>
          </w:p>
        </w:tc>
        <w:tc>
          <w:tcPr>
            <w:tcW w:w="4969" w:type="dxa"/>
            <w:vAlign w:val="center"/>
          </w:tcPr>
          <w:p w:rsidR="00D3204B" w:rsidRPr="00444AF9" w:rsidRDefault="00AE17F1" w:rsidP="00AA340A">
            <w:pPr>
              <w:spacing w:line="200" w:lineRule="exact"/>
              <w:jc w:val="left"/>
              <w:rPr>
                <w:sz w:val="18"/>
                <w:szCs w:val="21"/>
              </w:rPr>
            </w:pPr>
            <w:r w:rsidRPr="00444AF9">
              <w:rPr>
                <w:rFonts w:hint="eastAsia"/>
                <w:sz w:val="18"/>
                <w:szCs w:val="21"/>
              </w:rPr>
              <w:t>无培训计划及登记表扣</w:t>
            </w:r>
            <w:r w:rsidR="00AA340A" w:rsidRPr="00444AF9">
              <w:rPr>
                <w:rFonts w:hint="eastAsia"/>
                <w:sz w:val="18"/>
                <w:szCs w:val="21"/>
              </w:rPr>
              <w:t>2</w:t>
            </w:r>
            <w:r w:rsidRPr="00444AF9">
              <w:rPr>
                <w:rFonts w:hint="eastAsia"/>
                <w:sz w:val="18"/>
                <w:szCs w:val="21"/>
              </w:rPr>
              <w:t>分。业务学习缺</w:t>
            </w:r>
            <w:r w:rsidRPr="00444AF9">
              <w:rPr>
                <w:rFonts w:hint="eastAsia"/>
                <w:sz w:val="18"/>
                <w:szCs w:val="21"/>
              </w:rPr>
              <w:t>1</w:t>
            </w:r>
            <w:r w:rsidRPr="00444AF9">
              <w:rPr>
                <w:rFonts w:hint="eastAsia"/>
                <w:sz w:val="18"/>
                <w:szCs w:val="21"/>
              </w:rPr>
              <w:t>次扣</w:t>
            </w:r>
            <w:r w:rsidR="00AA340A" w:rsidRPr="00444AF9">
              <w:rPr>
                <w:rFonts w:hint="eastAsia"/>
                <w:sz w:val="18"/>
                <w:szCs w:val="21"/>
              </w:rPr>
              <w:t>1</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Merge w:val="restart"/>
            <w:vAlign w:val="center"/>
          </w:tcPr>
          <w:p w:rsidR="00D3204B" w:rsidRDefault="00D3204B">
            <w:pPr>
              <w:spacing w:line="200" w:lineRule="exact"/>
              <w:jc w:val="center"/>
              <w:rPr>
                <w:sz w:val="18"/>
                <w:szCs w:val="21"/>
              </w:rPr>
            </w:pPr>
          </w:p>
        </w:tc>
      </w:tr>
      <w:tr w:rsidR="00D3204B">
        <w:trPr>
          <w:trHeight w:val="381"/>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5.2</w:t>
            </w:r>
            <w:r>
              <w:rPr>
                <w:rFonts w:hint="eastAsia"/>
                <w:sz w:val="18"/>
                <w:szCs w:val="21"/>
              </w:rPr>
              <w:t>制度、职责</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D97100">
            <w:pPr>
              <w:spacing w:line="200" w:lineRule="exact"/>
              <w:jc w:val="left"/>
              <w:rPr>
                <w:sz w:val="18"/>
                <w:szCs w:val="21"/>
              </w:rPr>
            </w:pPr>
            <w:r w:rsidRPr="00444AF9">
              <w:rPr>
                <w:rFonts w:hint="eastAsia"/>
                <w:sz w:val="18"/>
                <w:szCs w:val="21"/>
              </w:rPr>
              <w:t>社区卫生服务机构</w:t>
            </w:r>
            <w:r w:rsidR="00AE17F1" w:rsidRPr="00444AF9">
              <w:rPr>
                <w:rFonts w:hint="eastAsia"/>
                <w:sz w:val="18"/>
                <w:szCs w:val="21"/>
              </w:rPr>
              <w:t>工作制度、人员岗位职责齐全、实用</w:t>
            </w:r>
          </w:p>
        </w:tc>
        <w:tc>
          <w:tcPr>
            <w:tcW w:w="4969" w:type="dxa"/>
            <w:vAlign w:val="center"/>
          </w:tcPr>
          <w:p w:rsidR="00D3204B" w:rsidRPr="00444AF9" w:rsidRDefault="00AE17F1" w:rsidP="0001408B">
            <w:pPr>
              <w:spacing w:line="200" w:lineRule="exact"/>
              <w:jc w:val="left"/>
              <w:rPr>
                <w:sz w:val="18"/>
                <w:szCs w:val="21"/>
              </w:rPr>
            </w:pPr>
            <w:r w:rsidRPr="00444AF9">
              <w:rPr>
                <w:rFonts w:hint="eastAsia"/>
                <w:sz w:val="18"/>
                <w:szCs w:val="21"/>
              </w:rPr>
              <w:t>核查</w:t>
            </w:r>
            <w:r w:rsidR="00D97100" w:rsidRPr="00444AF9">
              <w:rPr>
                <w:rFonts w:hint="eastAsia"/>
                <w:sz w:val="18"/>
                <w:szCs w:val="21"/>
              </w:rPr>
              <w:t>社区卫生服务机构</w:t>
            </w:r>
            <w:r w:rsidRPr="00444AF9">
              <w:rPr>
                <w:rFonts w:hint="eastAsia"/>
                <w:sz w:val="18"/>
                <w:szCs w:val="21"/>
              </w:rPr>
              <w:t>工作制度、人员岗位职责，每少</w:t>
            </w:r>
            <w:r w:rsidRPr="00444AF9">
              <w:rPr>
                <w:rFonts w:hint="eastAsia"/>
                <w:sz w:val="18"/>
                <w:szCs w:val="21"/>
              </w:rPr>
              <w:t>1</w:t>
            </w:r>
            <w:r w:rsidRPr="00444AF9">
              <w:rPr>
                <w:rFonts w:hint="eastAsia"/>
                <w:sz w:val="18"/>
                <w:szCs w:val="21"/>
              </w:rPr>
              <w:t>项扣</w:t>
            </w:r>
            <w:r w:rsidR="0001408B" w:rsidRPr="00444AF9">
              <w:rPr>
                <w:rFonts w:hint="eastAsia"/>
                <w:sz w:val="18"/>
                <w:szCs w:val="21"/>
              </w:rPr>
              <w:t>1</w:t>
            </w:r>
            <w:r w:rsidRPr="00444AF9">
              <w:rPr>
                <w:rFonts w:hint="eastAsia"/>
                <w:sz w:val="18"/>
                <w:szCs w:val="21"/>
              </w:rPr>
              <w:t>分，扣完为止</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606"/>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5.3</w:t>
            </w:r>
            <w:r>
              <w:rPr>
                <w:rFonts w:hint="eastAsia"/>
                <w:sz w:val="18"/>
                <w:szCs w:val="21"/>
              </w:rPr>
              <w:t>规范开展</w:t>
            </w:r>
            <w:r>
              <w:rPr>
                <w:color w:val="000000"/>
                <w:sz w:val="18"/>
                <w:szCs w:val="21"/>
              </w:rPr>
              <w:t>医疗服务</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严格执行诊疗、护理常规、规范；严格执行病历书写规范、处方管理办法、抗菌药物临床应用管理规范、药品管理规范</w:t>
            </w:r>
            <w:r w:rsidR="0001408B" w:rsidRPr="00444AF9">
              <w:rPr>
                <w:rFonts w:hint="eastAsia"/>
                <w:sz w:val="18"/>
                <w:szCs w:val="21"/>
              </w:rPr>
              <w:t>，查看门诊日志、传染病登记本，抽查门诊处方</w:t>
            </w:r>
            <w:r w:rsidR="0001408B" w:rsidRPr="00444AF9">
              <w:rPr>
                <w:rFonts w:hint="eastAsia"/>
                <w:sz w:val="18"/>
                <w:szCs w:val="21"/>
              </w:rPr>
              <w:t>20</w:t>
            </w:r>
            <w:r w:rsidR="0001408B" w:rsidRPr="00444AF9">
              <w:rPr>
                <w:rFonts w:hint="eastAsia"/>
                <w:sz w:val="18"/>
                <w:szCs w:val="21"/>
              </w:rPr>
              <w:t>张</w:t>
            </w:r>
          </w:p>
        </w:tc>
        <w:tc>
          <w:tcPr>
            <w:tcW w:w="4969" w:type="dxa"/>
            <w:vAlign w:val="center"/>
          </w:tcPr>
          <w:p w:rsidR="00D3204B" w:rsidRPr="00444AF9" w:rsidRDefault="00AE17F1" w:rsidP="00AA340A">
            <w:pPr>
              <w:spacing w:line="200" w:lineRule="exact"/>
              <w:jc w:val="left"/>
              <w:rPr>
                <w:sz w:val="18"/>
                <w:szCs w:val="21"/>
              </w:rPr>
            </w:pPr>
            <w:r w:rsidRPr="00444AF9">
              <w:rPr>
                <w:rFonts w:hint="eastAsia"/>
                <w:sz w:val="18"/>
                <w:szCs w:val="21"/>
              </w:rPr>
              <w:t>医护人员不按相关要求执行诊疗、护理常规、规范，</w:t>
            </w:r>
            <w:r w:rsidR="00AA340A" w:rsidRPr="00444AF9">
              <w:rPr>
                <w:rFonts w:hint="eastAsia"/>
                <w:sz w:val="18"/>
                <w:szCs w:val="21"/>
              </w:rPr>
              <w:t>发现</w:t>
            </w:r>
            <w:r w:rsidR="0001408B" w:rsidRPr="00444AF9">
              <w:rPr>
                <w:rFonts w:hint="eastAsia"/>
                <w:sz w:val="18"/>
                <w:szCs w:val="21"/>
              </w:rPr>
              <w:t>1</w:t>
            </w:r>
            <w:r w:rsidR="0001408B" w:rsidRPr="00444AF9">
              <w:rPr>
                <w:rFonts w:hint="eastAsia"/>
                <w:sz w:val="18"/>
                <w:szCs w:val="21"/>
              </w:rPr>
              <w:t>次</w:t>
            </w:r>
            <w:r w:rsidRPr="00444AF9">
              <w:rPr>
                <w:rFonts w:hint="eastAsia"/>
                <w:sz w:val="18"/>
                <w:szCs w:val="21"/>
              </w:rPr>
              <w:t>扣</w:t>
            </w:r>
            <w:r w:rsidR="00AA340A" w:rsidRPr="00444AF9">
              <w:rPr>
                <w:rFonts w:hint="eastAsia"/>
                <w:sz w:val="18"/>
                <w:szCs w:val="21"/>
              </w:rPr>
              <w:t>2</w:t>
            </w:r>
            <w:r w:rsidRPr="00444AF9">
              <w:rPr>
                <w:rFonts w:hint="eastAsia"/>
                <w:sz w:val="18"/>
                <w:szCs w:val="21"/>
              </w:rPr>
              <w:t>分；无门诊日志、传染病登记本、门诊处方，差</w:t>
            </w:r>
            <w:r w:rsidRPr="00444AF9">
              <w:rPr>
                <w:rFonts w:hint="eastAsia"/>
                <w:sz w:val="18"/>
                <w:szCs w:val="21"/>
              </w:rPr>
              <w:t>1</w:t>
            </w:r>
            <w:r w:rsidRPr="00444AF9">
              <w:rPr>
                <w:rFonts w:hint="eastAsia"/>
                <w:sz w:val="18"/>
                <w:szCs w:val="21"/>
              </w:rPr>
              <w:t>项扣</w:t>
            </w:r>
            <w:r w:rsidR="00AA340A" w:rsidRPr="00444AF9">
              <w:rPr>
                <w:rFonts w:hint="eastAsia"/>
                <w:sz w:val="18"/>
                <w:szCs w:val="21"/>
              </w:rPr>
              <w:t>2</w:t>
            </w:r>
            <w:r w:rsidRPr="00444AF9">
              <w:rPr>
                <w:rFonts w:hint="eastAsia"/>
                <w:sz w:val="18"/>
                <w:szCs w:val="21"/>
              </w:rPr>
              <w:t>分；门诊日志、处方</w:t>
            </w:r>
            <w:r w:rsidRPr="00444AF9">
              <w:rPr>
                <w:rFonts w:hint="eastAsia"/>
                <w:sz w:val="18"/>
                <w:szCs w:val="21"/>
              </w:rPr>
              <w:t>1</w:t>
            </w:r>
            <w:r w:rsidRPr="00444AF9">
              <w:rPr>
                <w:rFonts w:hint="eastAsia"/>
                <w:sz w:val="18"/>
                <w:szCs w:val="21"/>
              </w:rPr>
              <w:t>处不符合书写规范扣</w:t>
            </w:r>
            <w:r w:rsidR="00AA340A" w:rsidRPr="00444AF9">
              <w:rPr>
                <w:rFonts w:hint="eastAsia"/>
                <w:sz w:val="18"/>
                <w:szCs w:val="21"/>
              </w:rPr>
              <w:t>1</w:t>
            </w:r>
            <w:r w:rsidRPr="00444AF9">
              <w:rPr>
                <w:rFonts w:hint="eastAsia"/>
                <w:sz w:val="18"/>
                <w:szCs w:val="21"/>
              </w:rPr>
              <w:t>分；超范围、超使用权限、滥用抗生素</w:t>
            </w:r>
            <w:r w:rsidRPr="00444AF9">
              <w:rPr>
                <w:rFonts w:hint="eastAsia"/>
                <w:sz w:val="18"/>
                <w:szCs w:val="21"/>
              </w:rPr>
              <w:t>1</w:t>
            </w:r>
            <w:r w:rsidRPr="00444AF9">
              <w:rPr>
                <w:rFonts w:hint="eastAsia"/>
                <w:sz w:val="18"/>
                <w:szCs w:val="21"/>
              </w:rPr>
              <w:t>次扣</w:t>
            </w:r>
            <w:r w:rsidR="00AA340A" w:rsidRPr="00444AF9">
              <w:rPr>
                <w:rFonts w:hint="eastAsia"/>
                <w:sz w:val="18"/>
                <w:szCs w:val="21"/>
              </w:rPr>
              <w:t>1</w:t>
            </w:r>
            <w:r w:rsidRPr="00444AF9">
              <w:rPr>
                <w:rFonts w:hint="eastAsia"/>
                <w:sz w:val="18"/>
                <w:szCs w:val="21"/>
              </w:rPr>
              <w:t>分</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362"/>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5.4</w:t>
            </w:r>
            <w:r>
              <w:rPr>
                <w:rFonts w:hint="eastAsia"/>
                <w:sz w:val="18"/>
                <w:szCs w:val="21"/>
              </w:rPr>
              <w:t>传染病管理</w:t>
            </w:r>
            <w:r w:rsidR="00D97100" w:rsidRPr="004A3DA1">
              <w:rPr>
                <w:rFonts w:hint="eastAsia"/>
                <w:sz w:val="18"/>
                <w:szCs w:val="21"/>
              </w:rPr>
              <w:t>和院感管理</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认真执行传染病管理制度，</w:t>
            </w:r>
            <w:r w:rsidR="00D97100" w:rsidRPr="00444AF9">
              <w:rPr>
                <w:rFonts w:hint="eastAsia"/>
                <w:sz w:val="18"/>
                <w:szCs w:val="21"/>
              </w:rPr>
              <w:t>严格落实常态化疫情防控工作各项工作要求，</w:t>
            </w:r>
            <w:r w:rsidRPr="00444AF9">
              <w:rPr>
                <w:rFonts w:hint="eastAsia"/>
                <w:sz w:val="18"/>
                <w:szCs w:val="21"/>
              </w:rPr>
              <w:t>强化院感管理。严格执行消毒隔离制度，灭菌剂、消毒剂浓度和配制使用记录完善，治疗室、换药室等各项空气消毒措施落实，并有详细的记录</w:t>
            </w:r>
          </w:p>
        </w:tc>
        <w:tc>
          <w:tcPr>
            <w:tcW w:w="4969" w:type="dxa"/>
            <w:vAlign w:val="center"/>
          </w:tcPr>
          <w:p w:rsidR="00D3204B" w:rsidRPr="00444AF9" w:rsidRDefault="00AE17F1" w:rsidP="00AA340A">
            <w:pPr>
              <w:spacing w:line="200" w:lineRule="exact"/>
              <w:jc w:val="left"/>
              <w:rPr>
                <w:sz w:val="18"/>
                <w:szCs w:val="21"/>
              </w:rPr>
            </w:pPr>
            <w:r w:rsidRPr="00444AF9">
              <w:rPr>
                <w:rFonts w:hint="eastAsia"/>
                <w:sz w:val="18"/>
                <w:szCs w:val="21"/>
              </w:rPr>
              <w:t>1</w:t>
            </w:r>
            <w:r w:rsidRPr="00444AF9">
              <w:rPr>
                <w:rFonts w:hint="eastAsia"/>
                <w:sz w:val="18"/>
                <w:szCs w:val="21"/>
              </w:rPr>
              <w:t>项制度未执行扣</w:t>
            </w:r>
            <w:r w:rsidR="00AA340A" w:rsidRPr="00444AF9">
              <w:rPr>
                <w:rFonts w:hint="eastAsia"/>
                <w:sz w:val="18"/>
                <w:szCs w:val="21"/>
              </w:rPr>
              <w:t>3</w:t>
            </w:r>
            <w:r w:rsidRPr="00444AF9">
              <w:rPr>
                <w:rFonts w:hint="eastAsia"/>
                <w:sz w:val="18"/>
                <w:szCs w:val="21"/>
              </w:rPr>
              <w:t>分、无详细记录扣</w:t>
            </w:r>
            <w:r w:rsidR="00AA340A" w:rsidRPr="00444AF9">
              <w:rPr>
                <w:rFonts w:hint="eastAsia"/>
                <w:sz w:val="18"/>
                <w:szCs w:val="21"/>
              </w:rPr>
              <w:t>2</w:t>
            </w:r>
            <w:r w:rsidRPr="00444AF9">
              <w:rPr>
                <w:rFonts w:hint="eastAsia"/>
                <w:sz w:val="18"/>
                <w:szCs w:val="21"/>
              </w:rPr>
              <w:t>分；严格按照规定处置医疗废物，一次性医疗用品管理符合规范要求，并有详细记录，</w:t>
            </w:r>
            <w:r w:rsidRPr="00444AF9">
              <w:rPr>
                <w:rFonts w:hint="eastAsia"/>
                <w:sz w:val="18"/>
                <w:szCs w:val="21"/>
              </w:rPr>
              <w:t>1</w:t>
            </w:r>
            <w:r w:rsidRPr="00444AF9">
              <w:rPr>
                <w:rFonts w:hint="eastAsia"/>
                <w:sz w:val="18"/>
                <w:szCs w:val="21"/>
              </w:rPr>
              <w:t>项不规范扣</w:t>
            </w:r>
            <w:r w:rsidR="00AA340A" w:rsidRPr="00444AF9">
              <w:rPr>
                <w:rFonts w:hint="eastAsia"/>
                <w:sz w:val="18"/>
                <w:szCs w:val="21"/>
              </w:rPr>
              <w:t>2</w:t>
            </w:r>
            <w:r w:rsidRPr="00444AF9">
              <w:rPr>
                <w:rFonts w:hint="eastAsia"/>
                <w:sz w:val="18"/>
                <w:szCs w:val="21"/>
              </w:rPr>
              <w:t>分；按照传染病防治法要求登记、报告传染病疫情，无瞒报、谎报、迟报、漏报，未按要求登记、上报传染病疫情发现</w:t>
            </w:r>
            <w:r w:rsidRPr="00444AF9">
              <w:rPr>
                <w:rFonts w:hint="eastAsia"/>
                <w:sz w:val="18"/>
                <w:szCs w:val="21"/>
              </w:rPr>
              <w:t>1</w:t>
            </w:r>
            <w:r w:rsidRPr="00444AF9">
              <w:rPr>
                <w:rFonts w:hint="eastAsia"/>
                <w:sz w:val="18"/>
                <w:szCs w:val="21"/>
              </w:rPr>
              <w:t>例扣</w:t>
            </w:r>
            <w:r w:rsidRPr="00444AF9">
              <w:rPr>
                <w:rFonts w:hint="eastAsia"/>
                <w:sz w:val="18"/>
                <w:szCs w:val="21"/>
              </w:rPr>
              <w:t>10</w:t>
            </w:r>
            <w:r w:rsidRPr="00444AF9">
              <w:rPr>
                <w:rFonts w:hint="eastAsia"/>
                <w:sz w:val="18"/>
                <w:szCs w:val="21"/>
              </w:rPr>
              <w:t>分；医务人员未落实手卫生制度</w:t>
            </w:r>
            <w:r w:rsidR="00241F55" w:rsidRPr="00444AF9">
              <w:rPr>
                <w:rFonts w:hint="eastAsia"/>
                <w:sz w:val="18"/>
                <w:szCs w:val="21"/>
              </w:rPr>
              <w:t>1</w:t>
            </w:r>
            <w:r w:rsidR="00241F55" w:rsidRPr="00444AF9">
              <w:rPr>
                <w:rFonts w:hint="eastAsia"/>
                <w:sz w:val="18"/>
                <w:szCs w:val="21"/>
              </w:rPr>
              <w:t>例</w:t>
            </w:r>
            <w:r w:rsidRPr="00444AF9">
              <w:rPr>
                <w:rFonts w:hint="eastAsia"/>
                <w:sz w:val="18"/>
                <w:szCs w:val="21"/>
              </w:rPr>
              <w:t>扣</w:t>
            </w:r>
            <w:r w:rsidR="00AA340A" w:rsidRPr="00444AF9">
              <w:rPr>
                <w:rFonts w:hint="eastAsia"/>
                <w:sz w:val="18"/>
                <w:szCs w:val="21"/>
              </w:rPr>
              <w:t>3</w:t>
            </w:r>
            <w:r w:rsidRPr="00444AF9">
              <w:rPr>
                <w:rFonts w:hint="eastAsia"/>
                <w:sz w:val="18"/>
                <w:szCs w:val="21"/>
              </w:rPr>
              <w:t>分，其他院感防控措施执行不到位，每项扣</w:t>
            </w:r>
            <w:r w:rsidR="00AA340A" w:rsidRPr="00444AF9">
              <w:rPr>
                <w:rFonts w:hint="eastAsia"/>
                <w:sz w:val="18"/>
                <w:szCs w:val="21"/>
              </w:rPr>
              <w:t>2</w:t>
            </w:r>
            <w:r w:rsidRPr="00444AF9">
              <w:rPr>
                <w:rFonts w:hint="eastAsia"/>
                <w:sz w:val="18"/>
                <w:szCs w:val="21"/>
              </w:rPr>
              <w:t>分</w:t>
            </w:r>
            <w:r w:rsidR="00D97100" w:rsidRPr="00444AF9">
              <w:rPr>
                <w:rFonts w:hint="eastAsia"/>
                <w:sz w:val="18"/>
                <w:szCs w:val="21"/>
              </w:rPr>
              <w:t>。</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D3204B">
        <w:trPr>
          <w:trHeight w:val="606"/>
        </w:trPr>
        <w:tc>
          <w:tcPr>
            <w:tcW w:w="662" w:type="dxa"/>
            <w:vMerge/>
            <w:vAlign w:val="center"/>
          </w:tcPr>
          <w:p w:rsidR="00D3204B" w:rsidRDefault="00D3204B">
            <w:pPr>
              <w:spacing w:line="200" w:lineRule="exact"/>
              <w:jc w:val="center"/>
              <w:rPr>
                <w:sz w:val="18"/>
                <w:szCs w:val="21"/>
              </w:rPr>
            </w:pPr>
          </w:p>
        </w:tc>
        <w:tc>
          <w:tcPr>
            <w:tcW w:w="1277" w:type="dxa"/>
            <w:vAlign w:val="center"/>
          </w:tcPr>
          <w:p w:rsidR="00D3204B" w:rsidRDefault="00AE17F1">
            <w:pPr>
              <w:spacing w:line="200" w:lineRule="exact"/>
              <w:ind w:left="270" w:hangingChars="150" w:hanging="270"/>
              <w:jc w:val="center"/>
              <w:rPr>
                <w:sz w:val="18"/>
                <w:szCs w:val="21"/>
              </w:rPr>
            </w:pPr>
            <w:r>
              <w:rPr>
                <w:rFonts w:hint="eastAsia"/>
                <w:sz w:val="18"/>
                <w:szCs w:val="21"/>
              </w:rPr>
              <w:t>5.5</w:t>
            </w:r>
            <w:r>
              <w:rPr>
                <w:rFonts w:hint="eastAsia"/>
                <w:sz w:val="18"/>
                <w:szCs w:val="21"/>
              </w:rPr>
              <w:t>投诉与纠纷</w:t>
            </w:r>
          </w:p>
        </w:tc>
        <w:tc>
          <w:tcPr>
            <w:tcW w:w="495" w:type="dxa"/>
            <w:vMerge/>
            <w:vAlign w:val="center"/>
          </w:tcPr>
          <w:p w:rsidR="00D3204B" w:rsidRDefault="00D3204B">
            <w:pPr>
              <w:spacing w:line="200" w:lineRule="exact"/>
              <w:jc w:val="center"/>
              <w:rPr>
                <w:sz w:val="18"/>
                <w:szCs w:val="21"/>
              </w:rPr>
            </w:pPr>
          </w:p>
        </w:tc>
        <w:tc>
          <w:tcPr>
            <w:tcW w:w="4171" w:type="dxa"/>
            <w:vAlign w:val="center"/>
          </w:tcPr>
          <w:p w:rsidR="00D3204B" w:rsidRPr="00444AF9" w:rsidRDefault="00AE17F1">
            <w:pPr>
              <w:spacing w:line="200" w:lineRule="exact"/>
              <w:jc w:val="left"/>
              <w:rPr>
                <w:sz w:val="18"/>
                <w:szCs w:val="21"/>
              </w:rPr>
            </w:pPr>
            <w:r w:rsidRPr="00444AF9">
              <w:rPr>
                <w:rFonts w:hint="eastAsia"/>
                <w:sz w:val="18"/>
                <w:szCs w:val="21"/>
              </w:rPr>
              <w:t>医疗纠纷防范与处理机制健全，依法及时有效化解医疗纠纷，无上访记录。无违反“九不准”要求或收受其他医疗机构、病人等红包行为</w:t>
            </w:r>
          </w:p>
        </w:tc>
        <w:tc>
          <w:tcPr>
            <w:tcW w:w="4969" w:type="dxa"/>
            <w:vAlign w:val="center"/>
          </w:tcPr>
          <w:p w:rsidR="00D3204B" w:rsidRPr="00444AF9" w:rsidRDefault="00AE17F1" w:rsidP="00AA340A">
            <w:pPr>
              <w:spacing w:line="200" w:lineRule="exact"/>
              <w:jc w:val="left"/>
              <w:rPr>
                <w:sz w:val="18"/>
                <w:szCs w:val="21"/>
              </w:rPr>
            </w:pPr>
            <w:r w:rsidRPr="00444AF9">
              <w:rPr>
                <w:rFonts w:hint="eastAsia"/>
                <w:sz w:val="18"/>
                <w:szCs w:val="21"/>
              </w:rPr>
              <w:t>投诉管理相关制度及处理流程缺</w:t>
            </w:r>
            <w:r w:rsidRPr="00444AF9">
              <w:rPr>
                <w:rFonts w:hint="eastAsia"/>
                <w:sz w:val="18"/>
                <w:szCs w:val="21"/>
              </w:rPr>
              <w:t>1</w:t>
            </w:r>
            <w:r w:rsidRPr="00444AF9">
              <w:rPr>
                <w:rFonts w:hint="eastAsia"/>
                <w:sz w:val="18"/>
                <w:szCs w:val="21"/>
              </w:rPr>
              <w:t>项扣</w:t>
            </w:r>
            <w:r w:rsidRPr="00444AF9">
              <w:rPr>
                <w:rFonts w:hint="eastAsia"/>
                <w:sz w:val="18"/>
                <w:szCs w:val="21"/>
              </w:rPr>
              <w:t>1</w:t>
            </w:r>
            <w:r w:rsidRPr="00444AF9">
              <w:rPr>
                <w:rFonts w:hint="eastAsia"/>
                <w:sz w:val="18"/>
                <w:szCs w:val="21"/>
              </w:rPr>
              <w:t>分；出现推诿、回避、拒绝家属投诉，并经卫生行政部门查实的</w:t>
            </w:r>
            <w:r w:rsidRPr="00444AF9">
              <w:rPr>
                <w:rFonts w:hint="eastAsia"/>
                <w:sz w:val="18"/>
                <w:szCs w:val="21"/>
              </w:rPr>
              <w:t>1</w:t>
            </w:r>
            <w:r w:rsidRPr="00444AF9">
              <w:rPr>
                <w:rFonts w:hint="eastAsia"/>
                <w:sz w:val="18"/>
                <w:szCs w:val="21"/>
              </w:rPr>
              <w:t>次扣</w:t>
            </w:r>
            <w:r w:rsidRPr="00444AF9">
              <w:rPr>
                <w:rFonts w:hint="eastAsia"/>
                <w:sz w:val="18"/>
                <w:szCs w:val="21"/>
              </w:rPr>
              <w:t>5</w:t>
            </w:r>
            <w:r w:rsidR="00AA340A" w:rsidRPr="00444AF9">
              <w:rPr>
                <w:rFonts w:hint="eastAsia"/>
                <w:sz w:val="18"/>
                <w:szCs w:val="21"/>
              </w:rPr>
              <w:t>分</w:t>
            </w:r>
            <w:r w:rsidRPr="00444AF9">
              <w:rPr>
                <w:rFonts w:hint="eastAsia"/>
                <w:sz w:val="18"/>
                <w:szCs w:val="21"/>
              </w:rPr>
              <w:t>；有电话投诉和信件投诉的，投诉</w:t>
            </w:r>
            <w:r w:rsidRPr="00444AF9">
              <w:rPr>
                <w:rFonts w:hint="eastAsia"/>
                <w:sz w:val="18"/>
                <w:szCs w:val="21"/>
              </w:rPr>
              <w:t>1</w:t>
            </w:r>
            <w:r w:rsidRPr="00444AF9">
              <w:rPr>
                <w:rFonts w:hint="eastAsia"/>
                <w:sz w:val="18"/>
                <w:szCs w:val="21"/>
              </w:rPr>
              <w:t>次</w:t>
            </w:r>
            <w:r w:rsidRPr="00444AF9">
              <w:rPr>
                <w:rFonts w:hint="eastAsia"/>
                <w:sz w:val="18"/>
                <w:szCs w:val="21"/>
              </w:rPr>
              <w:t>(</w:t>
            </w:r>
            <w:r w:rsidRPr="00444AF9">
              <w:rPr>
                <w:rFonts w:hint="eastAsia"/>
                <w:sz w:val="18"/>
                <w:szCs w:val="21"/>
              </w:rPr>
              <w:t>含市长热线、亲民热线等</w:t>
            </w:r>
            <w:r w:rsidRPr="00444AF9">
              <w:rPr>
                <w:rFonts w:hint="eastAsia"/>
                <w:sz w:val="18"/>
                <w:szCs w:val="21"/>
              </w:rPr>
              <w:t>)</w:t>
            </w:r>
            <w:r w:rsidRPr="00444AF9">
              <w:rPr>
                <w:rFonts w:hint="eastAsia"/>
                <w:sz w:val="18"/>
                <w:szCs w:val="21"/>
              </w:rPr>
              <w:t>经查实扣</w:t>
            </w:r>
            <w:r w:rsidR="00AA340A" w:rsidRPr="00444AF9">
              <w:rPr>
                <w:rFonts w:hint="eastAsia"/>
                <w:sz w:val="18"/>
                <w:szCs w:val="21"/>
              </w:rPr>
              <w:t>3</w:t>
            </w:r>
            <w:r w:rsidRPr="00444AF9">
              <w:rPr>
                <w:rFonts w:hint="eastAsia"/>
                <w:sz w:val="18"/>
                <w:szCs w:val="21"/>
              </w:rPr>
              <w:t>分；</w:t>
            </w:r>
            <w:r w:rsidRPr="00444AF9">
              <w:rPr>
                <w:rFonts w:hint="eastAsia"/>
                <w:sz w:val="18"/>
                <w:szCs w:val="21"/>
              </w:rPr>
              <w:t>7</w:t>
            </w:r>
            <w:r w:rsidR="00AA340A" w:rsidRPr="00444AF9">
              <w:rPr>
                <w:rFonts w:hint="eastAsia"/>
                <w:sz w:val="18"/>
                <w:szCs w:val="21"/>
              </w:rPr>
              <w:t>日（或市长热线规定时间）内未处理完毕或未</w:t>
            </w:r>
            <w:r w:rsidRPr="00444AF9">
              <w:rPr>
                <w:rFonts w:hint="eastAsia"/>
                <w:sz w:val="18"/>
                <w:szCs w:val="21"/>
              </w:rPr>
              <w:t>书面回复扣</w:t>
            </w:r>
            <w:r w:rsidRPr="00444AF9">
              <w:rPr>
                <w:rFonts w:hint="eastAsia"/>
                <w:sz w:val="18"/>
                <w:szCs w:val="21"/>
              </w:rPr>
              <w:t>10</w:t>
            </w:r>
            <w:r w:rsidRPr="00444AF9">
              <w:rPr>
                <w:rFonts w:hint="eastAsia"/>
                <w:sz w:val="18"/>
                <w:szCs w:val="21"/>
              </w:rPr>
              <w:t>分；此项分数可为负分。</w:t>
            </w:r>
          </w:p>
        </w:tc>
        <w:tc>
          <w:tcPr>
            <w:tcW w:w="1858" w:type="dxa"/>
            <w:vAlign w:val="center"/>
          </w:tcPr>
          <w:p w:rsidR="00D3204B" w:rsidRDefault="00D3204B">
            <w:pPr>
              <w:spacing w:line="200" w:lineRule="exact"/>
              <w:jc w:val="center"/>
              <w:rPr>
                <w:sz w:val="18"/>
                <w:szCs w:val="21"/>
              </w:rPr>
            </w:pPr>
          </w:p>
        </w:tc>
        <w:tc>
          <w:tcPr>
            <w:tcW w:w="617" w:type="dxa"/>
            <w:vMerge/>
            <w:vAlign w:val="center"/>
          </w:tcPr>
          <w:p w:rsidR="00D3204B" w:rsidRDefault="00D3204B">
            <w:pPr>
              <w:spacing w:line="200" w:lineRule="exact"/>
              <w:jc w:val="center"/>
              <w:rPr>
                <w:sz w:val="18"/>
                <w:szCs w:val="21"/>
              </w:rPr>
            </w:pPr>
          </w:p>
        </w:tc>
      </w:tr>
      <w:tr w:rsidR="00B50CE9">
        <w:trPr>
          <w:trHeight w:val="202"/>
        </w:trPr>
        <w:tc>
          <w:tcPr>
            <w:tcW w:w="662" w:type="dxa"/>
            <w:vMerge w:val="restart"/>
            <w:vAlign w:val="center"/>
          </w:tcPr>
          <w:p w:rsidR="00B50CE9" w:rsidRDefault="00B50CE9">
            <w:pPr>
              <w:spacing w:line="200" w:lineRule="exact"/>
              <w:jc w:val="center"/>
              <w:rPr>
                <w:sz w:val="18"/>
                <w:szCs w:val="21"/>
              </w:rPr>
            </w:pPr>
            <w:r>
              <w:rPr>
                <w:rFonts w:hint="eastAsia"/>
                <w:sz w:val="18"/>
                <w:szCs w:val="21"/>
              </w:rPr>
              <w:t>落实公益性情况</w:t>
            </w:r>
          </w:p>
        </w:tc>
        <w:tc>
          <w:tcPr>
            <w:tcW w:w="1277" w:type="dxa"/>
            <w:vAlign w:val="center"/>
          </w:tcPr>
          <w:p w:rsidR="00B50CE9" w:rsidRDefault="00B50CE9" w:rsidP="00B50CE9">
            <w:pPr>
              <w:spacing w:line="200" w:lineRule="exact"/>
              <w:jc w:val="center"/>
              <w:rPr>
                <w:sz w:val="18"/>
                <w:szCs w:val="21"/>
              </w:rPr>
            </w:pPr>
            <w:r>
              <w:rPr>
                <w:rFonts w:hint="eastAsia"/>
                <w:sz w:val="18"/>
                <w:szCs w:val="21"/>
              </w:rPr>
              <w:t>6.1</w:t>
            </w:r>
            <w:r>
              <w:rPr>
                <w:rFonts w:hint="eastAsia"/>
                <w:sz w:val="18"/>
                <w:szCs w:val="21"/>
              </w:rPr>
              <w:t>实施基本药物制度</w:t>
            </w:r>
          </w:p>
        </w:tc>
        <w:tc>
          <w:tcPr>
            <w:tcW w:w="495" w:type="dxa"/>
            <w:vMerge w:val="restart"/>
            <w:vAlign w:val="center"/>
          </w:tcPr>
          <w:p w:rsidR="00B50CE9" w:rsidRDefault="001B27CE" w:rsidP="001B27CE">
            <w:pPr>
              <w:spacing w:line="200" w:lineRule="exact"/>
              <w:jc w:val="center"/>
              <w:rPr>
                <w:sz w:val="18"/>
                <w:szCs w:val="21"/>
              </w:rPr>
            </w:pPr>
            <w:r>
              <w:rPr>
                <w:rFonts w:hint="eastAsia"/>
                <w:sz w:val="18"/>
                <w:szCs w:val="21"/>
              </w:rPr>
              <w:t>40</w:t>
            </w:r>
          </w:p>
        </w:tc>
        <w:tc>
          <w:tcPr>
            <w:tcW w:w="4171" w:type="dxa"/>
            <w:vAlign w:val="center"/>
          </w:tcPr>
          <w:p w:rsidR="00B50CE9" w:rsidRPr="00444AF9" w:rsidRDefault="00B50CE9" w:rsidP="00241F55">
            <w:pPr>
              <w:spacing w:line="200" w:lineRule="exact"/>
              <w:jc w:val="left"/>
              <w:rPr>
                <w:sz w:val="18"/>
                <w:szCs w:val="21"/>
              </w:rPr>
            </w:pPr>
            <w:r w:rsidRPr="00444AF9">
              <w:rPr>
                <w:rFonts w:hint="eastAsia"/>
                <w:sz w:val="18"/>
                <w:szCs w:val="21"/>
              </w:rPr>
              <w:t>严禁网下采购；做好基本药物、常用低价药品等药品分类管理；执行基本药物价格公示制度；所有使用药品销售价格严格执行零差率销售</w:t>
            </w:r>
          </w:p>
        </w:tc>
        <w:tc>
          <w:tcPr>
            <w:tcW w:w="4969" w:type="dxa"/>
            <w:vAlign w:val="center"/>
          </w:tcPr>
          <w:p w:rsidR="00B50CE9" w:rsidRPr="00444AF9" w:rsidRDefault="00B50CE9" w:rsidP="00AA340A">
            <w:pPr>
              <w:spacing w:line="200" w:lineRule="exact"/>
              <w:jc w:val="left"/>
              <w:rPr>
                <w:sz w:val="18"/>
                <w:szCs w:val="21"/>
              </w:rPr>
            </w:pPr>
            <w:r w:rsidRPr="00444AF9">
              <w:rPr>
                <w:rFonts w:hint="eastAsia"/>
                <w:sz w:val="18"/>
                <w:szCs w:val="21"/>
              </w:rPr>
              <w:t>发现网下采购现象，</w:t>
            </w:r>
            <w:r w:rsidRPr="00444AF9">
              <w:rPr>
                <w:rFonts w:hint="eastAsia"/>
                <w:sz w:val="18"/>
                <w:szCs w:val="21"/>
              </w:rPr>
              <w:t>1</w:t>
            </w:r>
            <w:r w:rsidRPr="00444AF9">
              <w:rPr>
                <w:rFonts w:hint="eastAsia"/>
                <w:sz w:val="18"/>
                <w:szCs w:val="21"/>
              </w:rPr>
              <w:t>次扣</w:t>
            </w:r>
            <w:r w:rsidRPr="00444AF9">
              <w:rPr>
                <w:rFonts w:hint="eastAsia"/>
                <w:sz w:val="18"/>
                <w:szCs w:val="21"/>
              </w:rPr>
              <w:t>2</w:t>
            </w:r>
            <w:r w:rsidRPr="00444AF9">
              <w:rPr>
                <w:rFonts w:hint="eastAsia"/>
                <w:sz w:val="18"/>
                <w:szCs w:val="21"/>
              </w:rPr>
              <w:t>分；药品分类管理混乱，摆放区域不清、标识不明，</w:t>
            </w:r>
            <w:r w:rsidRPr="00444AF9">
              <w:rPr>
                <w:rFonts w:hint="eastAsia"/>
                <w:sz w:val="18"/>
                <w:szCs w:val="21"/>
              </w:rPr>
              <w:t>1</w:t>
            </w:r>
            <w:r w:rsidRPr="00444AF9">
              <w:rPr>
                <w:rFonts w:hint="eastAsia"/>
                <w:sz w:val="18"/>
                <w:szCs w:val="21"/>
              </w:rPr>
              <w:t>处扣</w:t>
            </w:r>
            <w:r w:rsidR="00AA340A" w:rsidRPr="00444AF9">
              <w:rPr>
                <w:rFonts w:hint="eastAsia"/>
                <w:sz w:val="18"/>
                <w:szCs w:val="21"/>
              </w:rPr>
              <w:t>2</w:t>
            </w:r>
            <w:r w:rsidRPr="00444AF9">
              <w:rPr>
                <w:rFonts w:hint="eastAsia"/>
                <w:sz w:val="18"/>
                <w:szCs w:val="21"/>
              </w:rPr>
              <w:t>分；基本药物价格未上墙公示扣</w:t>
            </w:r>
            <w:r w:rsidRPr="00444AF9">
              <w:rPr>
                <w:rFonts w:hint="eastAsia"/>
                <w:sz w:val="18"/>
                <w:szCs w:val="21"/>
              </w:rPr>
              <w:t>3</w:t>
            </w:r>
            <w:r w:rsidRPr="00444AF9">
              <w:rPr>
                <w:rFonts w:hint="eastAsia"/>
                <w:sz w:val="18"/>
                <w:szCs w:val="21"/>
              </w:rPr>
              <w:t>分；药品销售价格未严格执行零差率销售扣</w:t>
            </w:r>
            <w:r w:rsidRPr="00444AF9">
              <w:rPr>
                <w:rFonts w:hint="eastAsia"/>
                <w:sz w:val="18"/>
                <w:szCs w:val="21"/>
              </w:rPr>
              <w:t>6</w:t>
            </w:r>
            <w:r w:rsidRPr="00444AF9">
              <w:rPr>
                <w:rFonts w:hint="eastAsia"/>
                <w:sz w:val="18"/>
                <w:szCs w:val="21"/>
              </w:rPr>
              <w:t>分</w:t>
            </w:r>
            <w:r w:rsidR="00D97100" w:rsidRPr="00444AF9">
              <w:rPr>
                <w:rFonts w:hint="eastAsia"/>
                <w:sz w:val="18"/>
                <w:szCs w:val="21"/>
              </w:rPr>
              <w:t>。</w:t>
            </w:r>
          </w:p>
        </w:tc>
        <w:tc>
          <w:tcPr>
            <w:tcW w:w="1858" w:type="dxa"/>
            <w:vAlign w:val="center"/>
          </w:tcPr>
          <w:p w:rsidR="00B50CE9" w:rsidRDefault="00B50CE9">
            <w:pPr>
              <w:spacing w:line="200" w:lineRule="exact"/>
              <w:jc w:val="center"/>
              <w:rPr>
                <w:sz w:val="18"/>
                <w:szCs w:val="21"/>
              </w:rPr>
            </w:pPr>
          </w:p>
        </w:tc>
        <w:tc>
          <w:tcPr>
            <w:tcW w:w="617" w:type="dxa"/>
            <w:vMerge w:val="restart"/>
            <w:vAlign w:val="center"/>
          </w:tcPr>
          <w:p w:rsidR="00B50CE9" w:rsidRDefault="00B50CE9">
            <w:pPr>
              <w:spacing w:line="200" w:lineRule="exact"/>
              <w:jc w:val="center"/>
              <w:rPr>
                <w:sz w:val="18"/>
                <w:szCs w:val="21"/>
              </w:rPr>
            </w:pPr>
          </w:p>
        </w:tc>
      </w:tr>
      <w:tr w:rsidR="00B50CE9">
        <w:trPr>
          <w:trHeight w:val="202"/>
        </w:trPr>
        <w:tc>
          <w:tcPr>
            <w:tcW w:w="662" w:type="dxa"/>
            <w:vMerge/>
            <w:vAlign w:val="center"/>
          </w:tcPr>
          <w:p w:rsidR="00B50CE9" w:rsidRDefault="00B50CE9">
            <w:pPr>
              <w:spacing w:line="200" w:lineRule="exact"/>
              <w:jc w:val="center"/>
              <w:rPr>
                <w:sz w:val="18"/>
                <w:szCs w:val="21"/>
              </w:rPr>
            </w:pPr>
          </w:p>
        </w:tc>
        <w:tc>
          <w:tcPr>
            <w:tcW w:w="1277" w:type="dxa"/>
            <w:vAlign w:val="center"/>
          </w:tcPr>
          <w:p w:rsidR="00B50CE9" w:rsidRDefault="00B50CE9" w:rsidP="002F7543">
            <w:pPr>
              <w:spacing w:line="200" w:lineRule="exact"/>
              <w:jc w:val="center"/>
              <w:rPr>
                <w:sz w:val="18"/>
                <w:szCs w:val="21"/>
              </w:rPr>
            </w:pPr>
            <w:r>
              <w:rPr>
                <w:rFonts w:hint="eastAsia"/>
                <w:sz w:val="18"/>
                <w:szCs w:val="21"/>
              </w:rPr>
              <w:t>6.2</w:t>
            </w:r>
            <w:r w:rsidRPr="00B50CE9">
              <w:rPr>
                <w:rFonts w:hint="eastAsia"/>
                <w:sz w:val="18"/>
                <w:szCs w:val="21"/>
              </w:rPr>
              <w:t>实施一般诊疗费</w:t>
            </w:r>
          </w:p>
        </w:tc>
        <w:tc>
          <w:tcPr>
            <w:tcW w:w="495" w:type="dxa"/>
            <w:vMerge/>
            <w:vAlign w:val="center"/>
          </w:tcPr>
          <w:p w:rsidR="00B50CE9" w:rsidRDefault="00B50CE9" w:rsidP="002F7543">
            <w:pPr>
              <w:spacing w:line="200" w:lineRule="exact"/>
              <w:jc w:val="center"/>
              <w:rPr>
                <w:sz w:val="18"/>
                <w:szCs w:val="21"/>
              </w:rPr>
            </w:pPr>
          </w:p>
        </w:tc>
        <w:tc>
          <w:tcPr>
            <w:tcW w:w="4171" w:type="dxa"/>
            <w:vAlign w:val="center"/>
          </w:tcPr>
          <w:p w:rsidR="00B50CE9" w:rsidRPr="00444AF9" w:rsidRDefault="00B50CE9" w:rsidP="002F7543">
            <w:pPr>
              <w:spacing w:line="200" w:lineRule="exact"/>
              <w:jc w:val="left"/>
              <w:rPr>
                <w:sz w:val="18"/>
                <w:szCs w:val="21"/>
              </w:rPr>
            </w:pPr>
            <w:r w:rsidRPr="00444AF9">
              <w:rPr>
                <w:rFonts w:hint="eastAsia"/>
                <w:sz w:val="18"/>
                <w:szCs w:val="21"/>
              </w:rPr>
              <w:t>全面实施一般诊疗费。收费标准按每人次</w:t>
            </w:r>
            <w:r w:rsidRPr="00444AF9">
              <w:rPr>
                <w:rFonts w:hint="eastAsia"/>
                <w:sz w:val="18"/>
                <w:szCs w:val="21"/>
              </w:rPr>
              <w:t>13</w:t>
            </w:r>
            <w:r w:rsidRPr="00444AF9">
              <w:rPr>
                <w:rFonts w:hint="eastAsia"/>
                <w:sz w:val="18"/>
                <w:szCs w:val="21"/>
              </w:rPr>
              <w:t>元执行，并纳入基本医保门诊统筹支付范围，医保基金支付</w:t>
            </w:r>
            <w:r w:rsidRPr="00444AF9">
              <w:rPr>
                <w:rFonts w:hint="eastAsia"/>
                <w:sz w:val="18"/>
                <w:szCs w:val="21"/>
              </w:rPr>
              <w:t>9</w:t>
            </w:r>
            <w:r w:rsidRPr="00444AF9">
              <w:rPr>
                <w:rFonts w:hint="eastAsia"/>
                <w:sz w:val="18"/>
                <w:szCs w:val="21"/>
              </w:rPr>
              <w:t>元，个人自付</w:t>
            </w:r>
            <w:r w:rsidRPr="00444AF9">
              <w:rPr>
                <w:rFonts w:hint="eastAsia"/>
                <w:sz w:val="18"/>
                <w:szCs w:val="21"/>
              </w:rPr>
              <w:t>4</w:t>
            </w:r>
            <w:r w:rsidRPr="00444AF9">
              <w:rPr>
                <w:rFonts w:hint="eastAsia"/>
                <w:sz w:val="18"/>
                <w:szCs w:val="21"/>
              </w:rPr>
              <w:t>元。对按规定合并到一般诊疗费里的收费项目，不得再另外收费或变相收费。</w:t>
            </w:r>
          </w:p>
        </w:tc>
        <w:tc>
          <w:tcPr>
            <w:tcW w:w="4969" w:type="dxa"/>
            <w:vAlign w:val="center"/>
          </w:tcPr>
          <w:p w:rsidR="00B50CE9" w:rsidRPr="00444AF9" w:rsidRDefault="00536A05" w:rsidP="00536A05">
            <w:pPr>
              <w:spacing w:line="200" w:lineRule="exact"/>
              <w:jc w:val="left"/>
              <w:rPr>
                <w:sz w:val="18"/>
                <w:szCs w:val="21"/>
              </w:rPr>
            </w:pPr>
            <w:r w:rsidRPr="00444AF9">
              <w:rPr>
                <w:rFonts w:hint="eastAsia"/>
                <w:sz w:val="18"/>
                <w:szCs w:val="21"/>
              </w:rPr>
              <w:t>有</w:t>
            </w:r>
            <w:r w:rsidR="00B50CE9" w:rsidRPr="00444AF9">
              <w:rPr>
                <w:rFonts w:hint="eastAsia"/>
                <w:sz w:val="18"/>
                <w:szCs w:val="21"/>
              </w:rPr>
              <w:t>违规收费</w:t>
            </w:r>
            <w:r w:rsidRPr="00444AF9">
              <w:rPr>
                <w:rFonts w:hint="eastAsia"/>
                <w:sz w:val="18"/>
                <w:szCs w:val="21"/>
              </w:rPr>
              <w:t>行为</w:t>
            </w:r>
            <w:r w:rsidR="00B50CE9" w:rsidRPr="00444AF9">
              <w:rPr>
                <w:rFonts w:hint="eastAsia"/>
                <w:sz w:val="18"/>
                <w:szCs w:val="21"/>
              </w:rPr>
              <w:t>扣</w:t>
            </w:r>
            <w:r w:rsidR="00B50CE9" w:rsidRPr="00444AF9">
              <w:rPr>
                <w:rFonts w:hint="eastAsia"/>
                <w:sz w:val="18"/>
                <w:szCs w:val="21"/>
              </w:rPr>
              <w:t>10</w:t>
            </w:r>
            <w:r w:rsidR="00B50CE9" w:rsidRPr="00444AF9">
              <w:rPr>
                <w:rFonts w:hint="eastAsia"/>
                <w:sz w:val="18"/>
                <w:szCs w:val="21"/>
              </w:rPr>
              <w:t>分</w:t>
            </w:r>
            <w:r w:rsidRPr="00444AF9">
              <w:rPr>
                <w:rFonts w:hint="eastAsia"/>
                <w:sz w:val="18"/>
                <w:szCs w:val="21"/>
              </w:rPr>
              <w:t>；</w:t>
            </w:r>
          </w:p>
        </w:tc>
        <w:tc>
          <w:tcPr>
            <w:tcW w:w="1858" w:type="dxa"/>
            <w:vAlign w:val="center"/>
          </w:tcPr>
          <w:p w:rsidR="00B50CE9" w:rsidRDefault="00B50CE9">
            <w:pPr>
              <w:spacing w:line="200" w:lineRule="exact"/>
              <w:jc w:val="center"/>
              <w:rPr>
                <w:sz w:val="18"/>
                <w:szCs w:val="21"/>
              </w:rPr>
            </w:pPr>
          </w:p>
        </w:tc>
        <w:tc>
          <w:tcPr>
            <w:tcW w:w="617" w:type="dxa"/>
            <w:vMerge/>
            <w:vAlign w:val="center"/>
          </w:tcPr>
          <w:p w:rsidR="00B50CE9" w:rsidRDefault="00B50CE9">
            <w:pPr>
              <w:spacing w:line="200" w:lineRule="exact"/>
              <w:jc w:val="center"/>
              <w:rPr>
                <w:sz w:val="18"/>
                <w:szCs w:val="21"/>
              </w:rPr>
            </w:pPr>
          </w:p>
        </w:tc>
      </w:tr>
      <w:tr w:rsidR="00B50CE9">
        <w:trPr>
          <w:trHeight w:val="202"/>
        </w:trPr>
        <w:tc>
          <w:tcPr>
            <w:tcW w:w="662" w:type="dxa"/>
            <w:vMerge/>
            <w:vAlign w:val="center"/>
          </w:tcPr>
          <w:p w:rsidR="00B50CE9" w:rsidRDefault="00B50CE9">
            <w:pPr>
              <w:spacing w:line="200" w:lineRule="exact"/>
              <w:jc w:val="center"/>
              <w:rPr>
                <w:sz w:val="18"/>
                <w:szCs w:val="21"/>
              </w:rPr>
            </w:pPr>
          </w:p>
        </w:tc>
        <w:tc>
          <w:tcPr>
            <w:tcW w:w="1277" w:type="dxa"/>
            <w:vAlign w:val="center"/>
          </w:tcPr>
          <w:p w:rsidR="00B50CE9" w:rsidRDefault="00B50CE9" w:rsidP="00B50CE9">
            <w:pPr>
              <w:spacing w:line="200" w:lineRule="exact"/>
              <w:jc w:val="center"/>
              <w:rPr>
                <w:sz w:val="18"/>
                <w:szCs w:val="21"/>
              </w:rPr>
            </w:pPr>
            <w:r>
              <w:rPr>
                <w:rFonts w:hint="eastAsia"/>
                <w:sz w:val="18"/>
                <w:szCs w:val="21"/>
              </w:rPr>
              <w:t>6.3</w:t>
            </w:r>
            <w:r w:rsidRPr="00B50CE9">
              <w:rPr>
                <w:rFonts w:hint="eastAsia"/>
                <w:sz w:val="18"/>
                <w:szCs w:val="21"/>
              </w:rPr>
              <w:t>实行政府指导价</w:t>
            </w:r>
          </w:p>
        </w:tc>
        <w:tc>
          <w:tcPr>
            <w:tcW w:w="495" w:type="dxa"/>
            <w:vMerge/>
            <w:vAlign w:val="center"/>
          </w:tcPr>
          <w:p w:rsidR="00B50CE9" w:rsidRDefault="00B50CE9" w:rsidP="002F7543">
            <w:pPr>
              <w:spacing w:line="200" w:lineRule="exact"/>
              <w:jc w:val="center"/>
              <w:rPr>
                <w:sz w:val="18"/>
                <w:szCs w:val="21"/>
              </w:rPr>
            </w:pPr>
          </w:p>
        </w:tc>
        <w:tc>
          <w:tcPr>
            <w:tcW w:w="4171" w:type="dxa"/>
            <w:vAlign w:val="center"/>
          </w:tcPr>
          <w:p w:rsidR="00B50CE9" w:rsidRPr="00444AF9" w:rsidRDefault="00B50CE9" w:rsidP="002F7543">
            <w:pPr>
              <w:spacing w:line="200" w:lineRule="exact"/>
              <w:jc w:val="left"/>
              <w:rPr>
                <w:sz w:val="18"/>
                <w:szCs w:val="21"/>
              </w:rPr>
            </w:pPr>
            <w:r w:rsidRPr="00444AF9">
              <w:rPr>
                <w:rFonts w:hint="eastAsia"/>
                <w:sz w:val="18"/>
                <w:szCs w:val="21"/>
              </w:rPr>
              <w:t>所有基本医疗服务均实行政府指导价，各地按照有关部门确定的医疗价格项目规范设立服务项目，并结合实际合理确定统一的收费标准。各地要加强督促指导和价格监测，严格执行价格公示等制度，并向患者提供费用清单</w:t>
            </w:r>
          </w:p>
        </w:tc>
        <w:tc>
          <w:tcPr>
            <w:tcW w:w="4969" w:type="dxa"/>
            <w:vAlign w:val="center"/>
          </w:tcPr>
          <w:p w:rsidR="00B50CE9" w:rsidRPr="00444AF9" w:rsidRDefault="00B50CE9" w:rsidP="007A017D">
            <w:pPr>
              <w:spacing w:line="200" w:lineRule="exact"/>
              <w:jc w:val="left"/>
              <w:rPr>
                <w:sz w:val="18"/>
                <w:szCs w:val="21"/>
              </w:rPr>
            </w:pPr>
            <w:r w:rsidRPr="00444AF9">
              <w:rPr>
                <w:rFonts w:hint="eastAsia"/>
                <w:sz w:val="18"/>
                <w:szCs w:val="21"/>
              </w:rPr>
              <w:t>未规范设立服务项目扣</w:t>
            </w:r>
            <w:r w:rsidRPr="00444AF9">
              <w:rPr>
                <w:rFonts w:hint="eastAsia"/>
                <w:sz w:val="18"/>
                <w:szCs w:val="21"/>
              </w:rPr>
              <w:t>5</w:t>
            </w:r>
            <w:r w:rsidRPr="00444AF9">
              <w:rPr>
                <w:rFonts w:hint="eastAsia"/>
                <w:sz w:val="18"/>
                <w:szCs w:val="21"/>
              </w:rPr>
              <w:t>分，未</w:t>
            </w:r>
            <w:r w:rsidR="007A017D" w:rsidRPr="00444AF9">
              <w:rPr>
                <w:rFonts w:hint="eastAsia"/>
                <w:sz w:val="18"/>
                <w:szCs w:val="21"/>
              </w:rPr>
              <w:t>执行价格公示</w:t>
            </w:r>
            <w:r w:rsidRPr="00444AF9">
              <w:rPr>
                <w:rFonts w:hint="eastAsia"/>
                <w:sz w:val="18"/>
                <w:szCs w:val="21"/>
              </w:rPr>
              <w:t>扣</w:t>
            </w:r>
            <w:r w:rsidRPr="00444AF9">
              <w:rPr>
                <w:rFonts w:hint="eastAsia"/>
                <w:sz w:val="18"/>
                <w:szCs w:val="21"/>
              </w:rPr>
              <w:t>5</w:t>
            </w:r>
            <w:r w:rsidRPr="00444AF9">
              <w:rPr>
                <w:rFonts w:hint="eastAsia"/>
                <w:sz w:val="18"/>
                <w:szCs w:val="21"/>
              </w:rPr>
              <w:t>分，未向患者提供费用清单</w:t>
            </w:r>
            <w:r w:rsidRPr="00444AF9">
              <w:rPr>
                <w:rFonts w:hint="eastAsia"/>
                <w:sz w:val="18"/>
                <w:szCs w:val="21"/>
              </w:rPr>
              <w:t>1</w:t>
            </w:r>
            <w:r w:rsidRPr="00444AF9">
              <w:rPr>
                <w:rFonts w:hint="eastAsia"/>
                <w:sz w:val="18"/>
                <w:szCs w:val="21"/>
              </w:rPr>
              <w:t>次扣</w:t>
            </w:r>
            <w:r w:rsidRPr="00444AF9">
              <w:rPr>
                <w:rFonts w:hint="eastAsia"/>
                <w:sz w:val="18"/>
                <w:szCs w:val="21"/>
              </w:rPr>
              <w:t>5</w:t>
            </w:r>
            <w:r w:rsidR="007A017D" w:rsidRPr="00444AF9">
              <w:rPr>
                <w:rFonts w:hint="eastAsia"/>
                <w:sz w:val="18"/>
                <w:szCs w:val="21"/>
              </w:rPr>
              <w:t>分</w:t>
            </w:r>
          </w:p>
        </w:tc>
        <w:tc>
          <w:tcPr>
            <w:tcW w:w="1858" w:type="dxa"/>
            <w:vAlign w:val="center"/>
          </w:tcPr>
          <w:p w:rsidR="00B50CE9" w:rsidRDefault="00B50CE9">
            <w:pPr>
              <w:spacing w:line="200" w:lineRule="exact"/>
              <w:jc w:val="center"/>
              <w:rPr>
                <w:sz w:val="18"/>
                <w:szCs w:val="21"/>
              </w:rPr>
            </w:pPr>
          </w:p>
        </w:tc>
        <w:tc>
          <w:tcPr>
            <w:tcW w:w="617" w:type="dxa"/>
            <w:vMerge/>
            <w:vAlign w:val="center"/>
          </w:tcPr>
          <w:p w:rsidR="00B50CE9" w:rsidRDefault="00B50CE9">
            <w:pPr>
              <w:spacing w:line="200" w:lineRule="exact"/>
              <w:jc w:val="center"/>
              <w:rPr>
                <w:sz w:val="18"/>
                <w:szCs w:val="21"/>
              </w:rPr>
            </w:pPr>
          </w:p>
        </w:tc>
      </w:tr>
      <w:tr w:rsidR="00B50CE9">
        <w:trPr>
          <w:trHeight w:val="202"/>
        </w:trPr>
        <w:tc>
          <w:tcPr>
            <w:tcW w:w="662" w:type="dxa"/>
            <w:vMerge/>
            <w:vAlign w:val="center"/>
          </w:tcPr>
          <w:p w:rsidR="00B50CE9" w:rsidRDefault="00B50CE9">
            <w:pPr>
              <w:spacing w:line="200" w:lineRule="exact"/>
              <w:jc w:val="center"/>
              <w:rPr>
                <w:sz w:val="18"/>
                <w:szCs w:val="21"/>
              </w:rPr>
            </w:pPr>
          </w:p>
        </w:tc>
        <w:tc>
          <w:tcPr>
            <w:tcW w:w="1277" w:type="dxa"/>
            <w:vAlign w:val="center"/>
          </w:tcPr>
          <w:p w:rsidR="00B50CE9" w:rsidRPr="00B50CE9" w:rsidRDefault="00B50CE9" w:rsidP="00B50CE9">
            <w:pPr>
              <w:spacing w:line="200" w:lineRule="exact"/>
              <w:jc w:val="center"/>
              <w:rPr>
                <w:sz w:val="18"/>
                <w:szCs w:val="21"/>
              </w:rPr>
            </w:pPr>
            <w:r w:rsidRPr="00B50CE9">
              <w:rPr>
                <w:rFonts w:hint="eastAsia"/>
                <w:sz w:val="18"/>
                <w:szCs w:val="21"/>
              </w:rPr>
              <w:t>6.4</w:t>
            </w:r>
            <w:r w:rsidRPr="00B50CE9">
              <w:rPr>
                <w:sz w:val="18"/>
                <w:szCs w:val="21"/>
              </w:rPr>
              <w:t>落实医保报销</w:t>
            </w:r>
            <w:r w:rsidRPr="00B50CE9">
              <w:rPr>
                <w:rFonts w:hint="eastAsia"/>
                <w:sz w:val="18"/>
                <w:szCs w:val="21"/>
              </w:rPr>
              <w:t>政策</w:t>
            </w:r>
          </w:p>
        </w:tc>
        <w:tc>
          <w:tcPr>
            <w:tcW w:w="495" w:type="dxa"/>
            <w:vMerge/>
            <w:vAlign w:val="center"/>
          </w:tcPr>
          <w:p w:rsidR="00B50CE9" w:rsidRDefault="00B50CE9">
            <w:pPr>
              <w:spacing w:line="200" w:lineRule="exact"/>
              <w:jc w:val="center"/>
              <w:rPr>
                <w:sz w:val="18"/>
                <w:szCs w:val="21"/>
              </w:rPr>
            </w:pPr>
          </w:p>
        </w:tc>
        <w:tc>
          <w:tcPr>
            <w:tcW w:w="4171" w:type="dxa"/>
            <w:vAlign w:val="center"/>
          </w:tcPr>
          <w:p w:rsidR="00B50CE9" w:rsidRPr="00444AF9" w:rsidRDefault="00B50CE9">
            <w:pPr>
              <w:spacing w:line="200" w:lineRule="exact"/>
              <w:jc w:val="left"/>
              <w:rPr>
                <w:sz w:val="18"/>
                <w:szCs w:val="21"/>
              </w:rPr>
            </w:pPr>
            <w:r w:rsidRPr="00444AF9">
              <w:rPr>
                <w:rFonts w:hint="eastAsia"/>
                <w:sz w:val="18"/>
                <w:szCs w:val="21"/>
              </w:rPr>
              <w:t>制度上墙，设立医保政策宣传栏、投诉箱；不得对刷卡消费实行价格歧视；不得将不在个人帐户支付范围的费用或超出卫生部门批准的诊疗科目范围</w:t>
            </w:r>
            <w:r w:rsidRPr="00444AF9">
              <w:rPr>
                <w:rFonts w:hint="eastAsia"/>
                <w:sz w:val="18"/>
                <w:szCs w:val="21"/>
              </w:rPr>
              <w:lastRenderedPageBreak/>
              <w:t>开展的诊疗纳入个人帐户支付；不得套取医疗保险基金</w:t>
            </w:r>
          </w:p>
        </w:tc>
        <w:tc>
          <w:tcPr>
            <w:tcW w:w="4969" w:type="dxa"/>
            <w:vAlign w:val="center"/>
          </w:tcPr>
          <w:p w:rsidR="00B50CE9" w:rsidRPr="00444AF9" w:rsidRDefault="00B50CE9">
            <w:pPr>
              <w:spacing w:line="200" w:lineRule="exact"/>
              <w:jc w:val="left"/>
              <w:rPr>
                <w:sz w:val="18"/>
                <w:szCs w:val="21"/>
              </w:rPr>
            </w:pPr>
            <w:r w:rsidRPr="00444AF9">
              <w:rPr>
                <w:rFonts w:hint="eastAsia"/>
                <w:sz w:val="18"/>
                <w:szCs w:val="21"/>
              </w:rPr>
              <w:lastRenderedPageBreak/>
              <w:t>未按规定将制度上墙扣</w:t>
            </w:r>
            <w:r w:rsidRPr="00444AF9">
              <w:rPr>
                <w:rFonts w:hint="eastAsia"/>
                <w:sz w:val="18"/>
                <w:szCs w:val="21"/>
              </w:rPr>
              <w:t>3</w:t>
            </w:r>
            <w:r w:rsidRPr="00444AF9">
              <w:rPr>
                <w:rFonts w:hint="eastAsia"/>
                <w:sz w:val="18"/>
                <w:szCs w:val="21"/>
              </w:rPr>
              <w:t>分，未按要求设置医保政策宣传栏、投诉箱扣</w:t>
            </w:r>
            <w:r w:rsidRPr="00444AF9">
              <w:rPr>
                <w:rFonts w:hint="eastAsia"/>
                <w:sz w:val="18"/>
                <w:szCs w:val="21"/>
              </w:rPr>
              <w:t>3</w:t>
            </w:r>
            <w:r w:rsidR="000075B4" w:rsidRPr="00444AF9">
              <w:rPr>
                <w:rFonts w:hint="eastAsia"/>
                <w:sz w:val="18"/>
                <w:szCs w:val="21"/>
              </w:rPr>
              <w:t>分；发现拒绝</w:t>
            </w:r>
            <w:r w:rsidRPr="00444AF9">
              <w:rPr>
                <w:rFonts w:hint="eastAsia"/>
                <w:sz w:val="18"/>
                <w:szCs w:val="21"/>
              </w:rPr>
              <w:t>刷卡消费</w:t>
            </w:r>
            <w:r w:rsidR="000075B4" w:rsidRPr="00444AF9">
              <w:rPr>
                <w:rFonts w:hint="eastAsia"/>
                <w:sz w:val="18"/>
                <w:szCs w:val="21"/>
              </w:rPr>
              <w:t>行为</w:t>
            </w:r>
            <w:r w:rsidR="00E97FAE" w:rsidRPr="00444AF9">
              <w:rPr>
                <w:rFonts w:hint="eastAsia"/>
                <w:sz w:val="18"/>
                <w:szCs w:val="21"/>
              </w:rPr>
              <w:t>1</w:t>
            </w:r>
            <w:r w:rsidR="00E97FAE" w:rsidRPr="00444AF9">
              <w:rPr>
                <w:rFonts w:hint="eastAsia"/>
                <w:sz w:val="18"/>
                <w:szCs w:val="21"/>
              </w:rPr>
              <w:t>次</w:t>
            </w:r>
            <w:r w:rsidRPr="00444AF9">
              <w:rPr>
                <w:rFonts w:hint="eastAsia"/>
                <w:sz w:val="18"/>
                <w:szCs w:val="21"/>
              </w:rPr>
              <w:t>扣</w:t>
            </w:r>
            <w:r w:rsidRPr="00444AF9">
              <w:rPr>
                <w:rFonts w:hint="eastAsia"/>
                <w:sz w:val="18"/>
                <w:szCs w:val="21"/>
              </w:rPr>
              <w:t>3</w:t>
            </w:r>
            <w:r w:rsidRPr="00444AF9">
              <w:rPr>
                <w:rFonts w:hint="eastAsia"/>
                <w:sz w:val="18"/>
                <w:szCs w:val="21"/>
              </w:rPr>
              <w:t>分；将不在个人帐户支付范围的费用或超出卫生部门批准的诊疗科目范</w:t>
            </w:r>
            <w:r w:rsidRPr="00444AF9">
              <w:rPr>
                <w:rFonts w:hint="eastAsia"/>
                <w:sz w:val="18"/>
                <w:szCs w:val="21"/>
              </w:rPr>
              <w:lastRenderedPageBreak/>
              <w:t>围开展的诊疗纳入个人帐户支付</w:t>
            </w:r>
            <w:r w:rsidRPr="00444AF9">
              <w:rPr>
                <w:rFonts w:hint="eastAsia"/>
                <w:sz w:val="18"/>
                <w:szCs w:val="21"/>
              </w:rPr>
              <w:t>1</w:t>
            </w:r>
            <w:r w:rsidRPr="00444AF9">
              <w:rPr>
                <w:rFonts w:hint="eastAsia"/>
                <w:sz w:val="18"/>
                <w:szCs w:val="21"/>
              </w:rPr>
              <w:t>次扣</w:t>
            </w:r>
            <w:r w:rsidRPr="00444AF9">
              <w:rPr>
                <w:rFonts w:hint="eastAsia"/>
                <w:sz w:val="18"/>
                <w:szCs w:val="21"/>
              </w:rPr>
              <w:t>5</w:t>
            </w:r>
            <w:r w:rsidRPr="00444AF9">
              <w:rPr>
                <w:rFonts w:hint="eastAsia"/>
                <w:sz w:val="18"/>
                <w:szCs w:val="21"/>
              </w:rPr>
              <w:t>分；套取医疗保险基金</w:t>
            </w:r>
            <w:r w:rsidR="00241F55" w:rsidRPr="00444AF9">
              <w:rPr>
                <w:rFonts w:hint="eastAsia"/>
                <w:sz w:val="18"/>
                <w:szCs w:val="21"/>
              </w:rPr>
              <w:t>1</w:t>
            </w:r>
            <w:r w:rsidR="00241F55" w:rsidRPr="00444AF9">
              <w:rPr>
                <w:rFonts w:hint="eastAsia"/>
                <w:sz w:val="18"/>
                <w:szCs w:val="21"/>
              </w:rPr>
              <w:t>次</w:t>
            </w:r>
            <w:r w:rsidRPr="00444AF9">
              <w:rPr>
                <w:rFonts w:hint="eastAsia"/>
                <w:sz w:val="18"/>
                <w:szCs w:val="21"/>
              </w:rPr>
              <w:t>扣</w:t>
            </w:r>
            <w:r w:rsidRPr="00444AF9">
              <w:rPr>
                <w:rFonts w:hint="eastAsia"/>
                <w:sz w:val="18"/>
                <w:szCs w:val="21"/>
              </w:rPr>
              <w:t>10</w:t>
            </w:r>
            <w:r w:rsidRPr="00444AF9">
              <w:rPr>
                <w:rFonts w:hint="eastAsia"/>
                <w:sz w:val="18"/>
                <w:szCs w:val="21"/>
              </w:rPr>
              <w:t>分</w:t>
            </w:r>
          </w:p>
        </w:tc>
        <w:tc>
          <w:tcPr>
            <w:tcW w:w="1858" w:type="dxa"/>
            <w:vAlign w:val="center"/>
          </w:tcPr>
          <w:p w:rsidR="00B50CE9" w:rsidRDefault="00B50CE9">
            <w:pPr>
              <w:spacing w:line="200" w:lineRule="exact"/>
              <w:jc w:val="center"/>
              <w:rPr>
                <w:sz w:val="18"/>
                <w:szCs w:val="21"/>
              </w:rPr>
            </w:pPr>
          </w:p>
        </w:tc>
        <w:tc>
          <w:tcPr>
            <w:tcW w:w="617" w:type="dxa"/>
            <w:vMerge/>
            <w:vAlign w:val="center"/>
          </w:tcPr>
          <w:p w:rsidR="00B50CE9" w:rsidRDefault="00B50CE9">
            <w:pPr>
              <w:spacing w:line="200" w:lineRule="exact"/>
              <w:jc w:val="center"/>
              <w:rPr>
                <w:sz w:val="18"/>
                <w:szCs w:val="21"/>
              </w:rPr>
            </w:pPr>
          </w:p>
        </w:tc>
      </w:tr>
      <w:tr w:rsidR="00B50CE9">
        <w:trPr>
          <w:trHeight w:val="606"/>
        </w:trPr>
        <w:tc>
          <w:tcPr>
            <w:tcW w:w="662" w:type="dxa"/>
            <w:vMerge/>
            <w:vAlign w:val="center"/>
          </w:tcPr>
          <w:p w:rsidR="00B50CE9" w:rsidRDefault="00B50CE9">
            <w:pPr>
              <w:spacing w:line="200" w:lineRule="exact"/>
              <w:jc w:val="center"/>
              <w:rPr>
                <w:sz w:val="18"/>
                <w:szCs w:val="21"/>
              </w:rPr>
            </w:pPr>
          </w:p>
        </w:tc>
        <w:tc>
          <w:tcPr>
            <w:tcW w:w="1277" w:type="dxa"/>
            <w:vAlign w:val="center"/>
          </w:tcPr>
          <w:p w:rsidR="00B50CE9" w:rsidRPr="00B50CE9" w:rsidRDefault="00B50CE9" w:rsidP="00B50CE9">
            <w:pPr>
              <w:spacing w:line="200" w:lineRule="exact"/>
              <w:jc w:val="center"/>
              <w:rPr>
                <w:sz w:val="18"/>
                <w:szCs w:val="21"/>
              </w:rPr>
            </w:pPr>
            <w:r w:rsidRPr="00B50CE9">
              <w:rPr>
                <w:rFonts w:hint="eastAsia"/>
                <w:sz w:val="18"/>
                <w:szCs w:val="21"/>
              </w:rPr>
              <w:t>6.5</w:t>
            </w:r>
            <w:r w:rsidRPr="00B50CE9">
              <w:rPr>
                <w:rFonts w:hint="eastAsia"/>
                <w:sz w:val="18"/>
                <w:szCs w:val="21"/>
              </w:rPr>
              <w:t>开展基本公共卫生服务项目</w:t>
            </w:r>
          </w:p>
        </w:tc>
        <w:tc>
          <w:tcPr>
            <w:tcW w:w="495" w:type="dxa"/>
            <w:vMerge/>
            <w:vAlign w:val="center"/>
          </w:tcPr>
          <w:p w:rsidR="00B50CE9" w:rsidRDefault="00B50CE9">
            <w:pPr>
              <w:spacing w:line="200" w:lineRule="exact"/>
              <w:jc w:val="center"/>
              <w:rPr>
                <w:sz w:val="18"/>
                <w:szCs w:val="21"/>
              </w:rPr>
            </w:pPr>
          </w:p>
        </w:tc>
        <w:tc>
          <w:tcPr>
            <w:tcW w:w="4171" w:type="dxa"/>
            <w:vAlign w:val="center"/>
          </w:tcPr>
          <w:p w:rsidR="00B50CE9" w:rsidRPr="00444AF9" w:rsidRDefault="00B50CE9">
            <w:pPr>
              <w:spacing w:line="200" w:lineRule="exact"/>
              <w:jc w:val="left"/>
              <w:rPr>
                <w:sz w:val="18"/>
                <w:szCs w:val="21"/>
              </w:rPr>
            </w:pPr>
            <w:r w:rsidRPr="00444AF9">
              <w:rPr>
                <w:rFonts w:hint="eastAsia"/>
                <w:sz w:val="18"/>
                <w:szCs w:val="21"/>
              </w:rPr>
              <w:t>按照</w:t>
            </w:r>
            <w:r w:rsidR="00D97100" w:rsidRPr="00444AF9">
              <w:rPr>
                <w:rFonts w:hint="eastAsia"/>
                <w:sz w:val="18"/>
                <w:szCs w:val="21"/>
              </w:rPr>
              <w:t>所在社区卫生服务中心</w:t>
            </w:r>
            <w:r w:rsidRPr="00444AF9">
              <w:rPr>
                <w:rFonts w:hint="eastAsia"/>
                <w:sz w:val="18"/>
                <w:szCs w:val="21"/>
              </w:rPr>
              <w:t>要求为社区居民提供规范的基本公共卫生服务。</w:t>
            </w:r>
          </w:p>
        </w:tc>
        <w:tc>
          <w:tcPr>
            <w:tcW w:w="4969" w:type="dxa"/>
            <w:vAlign w:val="center"/>
          </w:tcPr>
          <w:p w:rsidR="00B50CE9" w:rsidRPr="00444AF9" w:rsidRDefault="00B50CE9" w:rsidP="00833006">
            <w:pPr>
              <w:spacing w:line="200" w:lineRule="exact"/>
              <w:jc w:val="left"/>
              <w:rPr>
                <w:sz w:val="18"/>
                <w:szCs w:val="21"/>
              </w:rPr>
            </w:pPr>
            <w:r w:rsidRPr="00444AF9">
              <w:rPr>
                <w:rFonts w:hint="eastAsia"/>
                <w:sz w:val="18"/>
                <w:szCs w:val="21"/>
              </w:rPr>
              <w:t>按基本公共卫生服务考核结果</w:t>
            </w:r>
            <w:r w:rsidRPr="00444AF9">
              <w:rPr>
                <w:rFonts w:hint="eastAsia"/>
                <w:sz w:val="18"/>
                <w:szCs w:val="21"/>
              </w:rPr>
              <w:t>20%</w:t>
            </w:r>
            <w:r w:rsidRPr="00444AF9">
              <w:rPr>
                <w:rFonts w:hint="eastAsia"/>
                <w:sz w:val="18"/>
                <w:szCs w:val="21"/>
              </w:rPr>
              <w:t>进行折算，</w:t>
            </w:r>
            <w:r w:rsidR="00833006" w:rsidRPr="00444AF9">
              <w:rPr>
                <w:rFonts w:hint="eastAsia"/>
                <w:sz w:val="18"/>
                <w:szCs w:val="21"/>
              </w:rPr>
              <w:t>折算成绩经四舍五入取整数后</w:t>
            </w:r>
            <w:r w:rsidRPr="00444AF9">
              <w:rPr>
                <w:rFonts w:hint="eastAsia"/>
                <w:sz w:val="18"/>
                <w:szCs w:val="21"/>
              </w:rPr>
              <w:t>计入总分</w:t>
            </w:r>
          </w:p>
        </w:tc>
        <w:tc>
          <w:tcPr>
            <w:tcW w:w="1858" w:type="dxa"/>
            <w:vAlign w:val="center"/>
          </w:tcPr>
          <w:p w:rsidR="00B50CE9" w:rsidRDefault="00B50CE9">
            <w:pPr>
              <w:spacing w:line="200" w:lineRule="exact"/>
              <w:jc w:val="center"/>
              <w:rPr>
                <w:sz w:val="18"/>
                <w:szCs w:val="21"/>
              </w:rPr>
            </w:pPr>
          </w:p>
        </w:tc>
        <w:tc>
          <w:tcPr>
            <w:tcW w:w="617" w:type="dxa"/>
            <w:vMerge/>
            <w:vAlign w:val="center"/>
          </w:tcPr>
          <w:p w:rsidR="00B50CE9" w:rsidRDefault="00B50CE9">
            <w:pPr>
              <w:spacing w:line="200" w:lineRule="exact"/>
              <w:jc w:val="center"/>
              <w:rPr>
                <w:sz w:val="18"/>
                <w:szCs w:val="21"/>
              </w:rPr>
            </w:pPr>
          </w:p>
        </w:tc>
      </w:tr>
      <w:tr w:rsidR="00B50CE9">
        <w:trPr>
          <w:trHeight w:val="343"/>
        </w:trPr>
        <w:tc>
          <w:tcPr>
            <w:tcW w:w="662" w:type="dxa"/>
            <w:vMerge w:val="restart"/>
            <w:vAlign w:val="center"/>
          </w:tcPr>
          <w:p w:rsidR="00B50CE9" w:rsidRDefault="00B50CE9">
            <w:pPr>
              <w:spacing w:line="200" w:lineRule="exact"/>
              <w:jc w:val="center"/>
              <w:rPr>
                <w:sz w:val="18"/>
                <w:szCs w:val="21"/>
              </w:rPr>
            </w:pPr>
            <w:r>
              <w:rPr>
                <w:rFonts w:hint="eastAsia"/>
                <w:sz w:val="18"/>
                <w:szCs w:val="21"/>
              </w:rPr>
              <w:t>满意度</w:t>
            </w:r>
          </w:p>
        </w:tc>
        <w:tc>
          <w:tcPr>
            <w:tcW w:w="1277" w:type="dxa"/>
            <w:vAlign w:val="center"/>
          </w:tcPr>
          <w:p w:rsidR="00B50CE9" w:rsidRDefault="00B50CE9">
            <w:pPr>
              <w:spacing w:line="200" w:lineRule="exact"/>
              <w:jc w:val="center"/>
              <w:rPr>
                <w:sz w:val="18"/>
                <w:szCs w:val="21"/>
              </w:rPr>
            </w:pPr>
            <w:r>
              <w:rPr>
                <w:rFonts w:hint="eastAsia"/>
                <w:sz w:val="18"/>
                <w:szCs w:val="21"/>
              </w:rPr>
              <w:t>7.1</w:t>
            </w:r>
            <w:r>
              <w:rPr>
                <w:rFonts w:hint="eastAsia"/>
                <w:sz w:val="18"/>
                <w:szCs w:val="21"/>
              </w:rPr>
              <w:t>患者满意度</w:t>
            </w:r>
          </w:p>
        </w:tc>
        <w:tc>
          <w:tcPr>
            <w:tcW w:w="495" w:type="dxa"/>
            <w:vAlign w:val="center"/>
          </w:tcPr>
          <w:p w:rsidR="00B50CE9" w:rsidRDefault="00B50CE9">
            <w:pPr>
              <w:spacing w:line="200" w:lineRule="exact"/>
              <w:jc w:val="center"/>
              <w:rPr>
                <w:sz w:val="18"/>
                <w:szCs w:val="21"/>
              </w:rPr>
            </w:pPr>
            <w:r>
              <w:rPr>
                <w:rFonts w:hint="eastAsia"/>
                <w:sz w:val="18"/>
                <w:szCs w:val="21"/>
              </w:rPr>
              <w:t>2</w:t>
            </w:r>
          </w:p>
        </w:tc>
        <w:tc>
          <w:tcPr>
            <w:tcW w:w="4171" w:type="dxa"/>
            <w:vAlign w:val="center"/>
          </w:tcPr>
          <w:p w:rsidR="00B50CE9" w:rsidRPr="00444AF9" w:rsidRDefault="00B50CE9">
            <w:pPr>
              <w:spacing w:line="200" w:lineRule="exact"/>
              <w:jc w:val="left"/>
              <w:rPr>
                <w:sz w:val="18"/>
                <w:szCs w:val="21"/>
              </w:rPr>
            </w:pPr>
            <w:r w:rsidRPr="00444AF9">
              <w:rPr>
                <w:rFonts w:hint="eastAsia"/>
                <w:sz w:val="18"/>
                <w:szCs w:val="21"/>
              </w:rPr>
              <w:t>服务对象满意</w:t>
            </w:r>
            <w:r w:rsidRPr="00444AF9">
              <w:rPr>
                <w:rFonts w:hint="eastAsia"/>
                <w:sz w:val="18"/>
                <w:szCs w:val="21"/>
                <w:lang w:val="zh-CN"/>
              </w:rPr>
              <w:t>度</w:t>
            </w:r>
          </w:p>
        </w:tc>
        <w:tc>
          <w:tcPr>
            <w:tcW w:w="4969" w:type="dxa"/>
            <w:vAlign w:val="center"/>
          </w:tcPr>
          <w:p w:rsidR="00B50CE9" w:rsidRPr="00444AF9" w:rsidRDefault="00B50CE9">
            <w:pPr>
              <w:spacing w:line="200" w:lineRule="exact"/>
              <w:jc w:val="left"/>
              <w:rPr>
                <w:sz w:val="18"/>
                <w:szCs w:val="21"/>
              </w:rPr>
            </w:pPr>
            <w:r w:rsidRPr="00444AF9">
              <w:rPr>
                <w:rFonts w:hint="eastAsia"/>
                <w:sz w:val="18"/>
                <w:szCs w:val="21"/>
              </w:rPr>
              <w:t>通过基本公共卫生服务对象调查和患者电话回访调查等，</w:t>
            </w:r>
            <w:r w:rsidRPr="00444AF9">
              <w:rPr>
                <w:rFonts w:hint="eastAsia"/>
                <w:sz w:val="18"/>
                <w:szCs w:val="21"/>
              </w:rPr>
              <w:t>95%</w:t>
            </w:r>
            <w:r w:rsidRPr="00444AF9">
              <w:rPr>
                <w:rFonts w:hint="eastAsia"/>
                <w:sz w:val="18"/>
                <w:szCs w:val="21"/>
              </w:rPr>
              <w:t>得</w:t>
            </w:r>
            <w:r w:rsidRPr="00444AF9">
              <w:rPr>
                <w:rFonts w:hint="eastAsia"/>
                <w:sz w:val="18"/>
                <w:szCs w:val="21"/>
              </w:rPr>
              <w:t>2</w:t>
            </w:r>
            <w:r w:rsidRPr="00444AF9">
              <w:rPr>
                <w:rFonts w:hint="eastAsia"/>
                <w:sz w:val="18"/>
                <w:szCs w:val="21"/>
              </w:rPr>
              <w:t>分，每下降</w:t>
            </w:r>
            <w:r w:rsidRPr="00444AF9">
              <w:rPr>
                <w:rFonts w:hint="eastAsia"/>
                <w:sz w:val="18"/>
                <w:szCs w:val="21"/>
              </w:rPr>
              <w:t>5%</w:t>
            </w:r>
            <w:r w:rsidRPr="00444AF9">
              <w:rPr>
                <w:rFonts w:hint="eastAsia"/>
                <w:sz w:val="18"/>
                <w:szCs w:val="21"/>
              </w:rPr>
              <w:t>扣</w:t>
            </w:r>
            <w:r w:rsidRPr="00444AF9">
              <w:rPr>
                <w:rFonts w:hint="eastAsia"/>
                <w:sz w:val="18"/>
                <w:szCs w:val="21"/>
              </w:rPr>
              <w:t>1</w:t>
            </w:r>
            <w:r w:rsidRPr="00444AF9">
              <w:rPr>
                <w:rFonts w:hint="eastAsia"/>
                <w:sz w:val="18"/>
                <w:szCs w:val="21"/>
              </w:rPr>
              <w:t>分，扣完为止</w:t>
            </w:r>
          </w:p>
        </w:tc>
        <w:tc>
          <w:tcPr>
            <w:tcW w:w="1858" w:type="dxa"/>
            <w:vAlign w:val="center"/>
          </w:tcPr>
          <w:p w:rsidR="00B50CE9" w:rsidRDefault="00B50CE9">
            <w:pPr>
              <w:spacing w:line="200" w:lineRule="exact"/>
              <w:jc w:val="center"/>
              <w:rPr>
                <w:sz w:val="18"/>
                <w:szCs w:val="21"/>
              </w:rPr>
            </w:pPr>
          </w:p>
        </w:tc>
        <w:tc>
          <w:tcPr>
            <w:tcW w:w="617" w:type="dxa"/>
            <w:vMerge w:val="restart"/>
            <w:vAlign w:val="center"/>
          </w:tcPr>
          <w:p w:rsidR="00B50CE9" w:rsidRDefault="00B50CE9">
            <w:pPr>
              <w:spacing w:line="200" w:lineRule="exact"/>
              <w:jc w:val="center"/>
              <w:rPr>
                <w:sz w:val="18"/>
                <w:szCs w:val="21"/>
              </w:rPr>
            </w:pPr>
          </w:p>
        </w:tc>
      </w:tr>
      <w:tr w:rsidR="00B50CE9">
        <w:trPr>
          <w:trHeight w:val="333"/>
        </w:trPr>
        <w:tc>
          <w:tcPr>
            <w:tcW w:w="662" w:type="dxa"/>
            <w:vMerge/>
            <w:vAlign w:val="center"/>
          </w:tcPr>
          <w:p w:rsidR="00B50CE9" w:rsidRDefault="00B50CE9">
            <w:pPr>
              <w:spacing w:line="200" w:lineRule="exact"/>
              <w:jc w:val="center"/>
              <w:rPr>
                <w:sz w:val="18"/>
                <w:szCs w:val="21"/>
              </w:rPr>
            </w:pPr>
          </w:p>
        </w:tc>
        <w:tc>
          <w:tcPr>
            <w:tcW w:w="1277" w:type="dxa"/>
            <w:vAlign w:val="center"/>
          </w:tcPr>
          <w:p w:rsidR="00B50CE9" w:rsidRDefault="00B50CE9">
            <w:pPr>
              <w:spacing w:line="200" w:lineRule="exact"/>
              <w:ind w:left="270" w:hangingChars="150" w:hanging="270"/>
              <w:jc w:val="center"/>
              <w:rPr>
                <w:color w:val="000000"/>
                <w:sz w:val="18"/>
                <w:szCs w:val="21"/>
              </w:rPr>
            </w:pPr>
            <w:r>
              <w:rPr>
                <w:rFonts w:hint="eastAsia"/>
                <w:color w:val="000000"/>
                <w:sz w:val="18"/>
                <w:szCs w:val="21"/>
              </w:rPr>
              <w:t>7.2</w:t>
            </w:r>
            <w:r>
              <w:rPr>
                <w:color w:val="000000"/>
                <w:sz w:val="18"/>
                <w:szCs w:val="21"/>
              </w:rPr>
              <w:t>职工满意度</w:t>
            </w:r>
          </w:p>
        </w:tc>
        <w:tc>
          <w:tcPr>
            <w:tcW w:w="495" w:type="dxa"/>
            <w:vAlign w:val="center"/>
          </w:tcPr>
          <w:p w:rsidR="00B50CE9" w:rsidRDefault="00B50CE9">
            <w:pPr>
              <w:spacing w:line="200" w:lineRule="exact"/>
              <w:jc w:val="center"/>
              <w:rPr>
                <w:sz w:val="18"/>
                <w:szCs w:val="21"/>
              </w:rPr>
            </w:pPr>
            <w:r>
              <w:rPr>
                <w:rFonts w:hint="eastAsia"/>
                <w:sz w:val="18"/>
                <w:szCs w:val="21"/>
              </w:rPr>
              <w:t>2</w:t>
            </w:r>
          </w:p>
        </w:tc>
        <w:tc>
          <w:tcPr>
            <w:tcW w:w="4171" w:type="dxa"/>
            <w:vAlign w:val="center"/>
          </w:tcPr>
          <w:p w:rsidR="00B50CE9" w:rsidRPr="00444AF9" w:rsidRDefault="00B50CE9">
            <w:pPr>
              <w:spacing w:line="200" w:lineRule="exact"/>
              <w:jc w:val="left"/>
              <w:rPr>
                <w:sz w:val="18"/>
                <w:szCs w:val="21"/>
              </w:rPr>
            </w:pPr>
            <w:r w:rsidRPr="00444AF9">
              <w:rPr>
                <w:sz w:val="18"/>
                <w:szCs w:val="21"/>
              </w:rPr>
              <w:t>职工</w:t>
            </w:r>
            <w:r w:rsidRPr="00444AF9">
              <w:rPr>
                <w:rFonts w:hint="eastAsia"/>
                <w:sz w:val="18"/>
                <w:szCs w:val="21"/>
              </w:rPr>
              <w:t>满</w:t>
            </w:r>
            <w:r w:rsidRPr="00444AF9">
              <w:rPr>
                <w:sz w:val="18"/>
                <w:szCs w:val="21"/>
              </w:rPr>
              <w:t>意度</w:t>
            </w:r>
          </w:p>
        </w:tc>
        <w:tc>
          <w:tcPr>
            <w:tcW w:w="4969" w:type="dxa"/>
            <w:vAlign w:val="center"/>
          </w:tcPr>
          <w:p w:rsidR="00B50CE9" w:rsidRPr="00444AF9" w:rsidRDefault="00B50CE9">
            <w:pPr>
              <w:spacing w:line="200" w:lineRule="exact"/>
              <w:jc w:val="left"/>
              <w:rPr>
                <w:sz w:val="18"/>
                <w:szCs w:val="21"/>
              </w:rPr>
            </w:pPr>
            <w:r w:rsidRPr="00444AF9">
              <w:rPr>
                <w:sz w:val="18"/>
                <w:szCs w:val="21"/>
              </w:rPr>
              <w:t>采取问卷调查方式测评</w:t>
            </w:r>
            <w:r w:rsidRPr="00444AF9">
              <w:rPr>
                <w:rFonts w:hint="eastAsia"/>
                <w:sz w:val="18"/>
                <w:szCs w:val="21"/>
              </w:rPr>
              <w:t>，</w:t>
            </w:r>
            <w:r w:rsidRPr="00444AF9">
              <w:rPr>
                <w:sz w:val="18"/>
                <w:szCs w:val="21"/>
              </w:rPr>
              <w:t>职工</w:t>
            </w:r>
            <w:r w:rsidRPr="00444AF9">
              <w:rPr>
                <w:rFonts w:hint="eastAsia"/>
                <w:sz w:val="18"/>
                <w:szCs w:val="21"/>
              </w:rPr>
              <w:t>满</w:t>
            </w:r>
            <w:r w:rsidRPr="00444AF9">
              <w:rPr>
                <w:sz w:val="18"/>
                <w:szCs w:val="21"/>
              </w:rPr>
              <w:t>意度</w:t>
            </w:r>
            <w:r w:rsidRPr="00444AF9">
              <w:rPr>
                <w:rFonts w:ascii="宋体" w:eastAsia="宋体" w:hAnsi="宋体" w:cs="宋体" w:hint="eastAsia"/>
                <w:sz w:val="18"/>
                <w:szCs w:val="21"/>
              </w:rPr>
              <w:t>≧</w:t>
            </w:r>
            <w:r w:rsidRPr="00444AF9">
              <w:rPr>
                <w:rFonts w:ascii="Times New Roman" w:eastAsia="Times New Roman" w:hAnsi="Times New Roman" w:cs="Times New Roman"/>
                <w:sz w:val="18"/>
                <w:szCs w:val="21"/>
                <w:lang w:bidi="en-US"/>
              </w:rPr>
              <w:t>85%</w:t>
            </w:r>
            <w:r w:rsidRPr="00444AF9">
              <w:rPr>
                <w:sz w:val="18"/>
                <w:szCs w:val="21"/>
              </w:rPr>
              <w:t>得</w:t>
            </w:r>
            <w:r w:rsidRPr="00444AF9">
              <w:rPr>
                <w:rFonts w:ascii="Times New Roman" w:eastAsia="Times New Roman" w:hAnsi="Times New Roman" w:cs="Times New Roman"/>
                <w:sz w:val="18"/>
                <w:szCs w:val="21"/>
              </w:rPr>
              <w:t>2</w:t>
            </w:r>
            <w:r w:rsidRPr="00444AF9">
              <w:rPr>
                <w:sz w:val="18"/>
                <w:szCs w:val="21"/>
              </w:rPr>
              <w:t>分</w:t>
            </w:r>
            <w:r w:rsidRPr="00444AF9">
              <w:rPr>
                <w:sz w:val="18"/>
                <w:szCs w:val="21"/>
              </w:rPr>
              <w:t>,</w:t>
            </w:r>
            <w:r w:rsidRPr="00444AF9">
              <w:rPr>
                <w:sz w:val="18"/>
                <w:szCs w:val="21"/>
              </w:rPr>
              <w:t>每下降</w:t>
            </w:r>
            <w:r w:rsidRPr="00444AF9">
              <w:rPr>
                <w:rFonts w:ascii="Times New Roman" w:eastAsia="Times New Roman" w:hAnsi="Times New Roman" w:cs="Times New Roman"/>
                <w:sz w:val="18"/>
                <w:szCs w:val="21"/>
              </w:rPr>
              <w:t>5%</w:t>
            </w:r>
            <w:r w:rsidRPr="00444AF9">
              <w:rPr>
                <w:sz w:val="18"/>
                <w:szCs w:val="21"/>
              </w:rPr>
              <w:t>扣</w:t>
            </w:r>
            <w:r w:rsidRPr="00444AF9">
              <w:rPr>
                <w:rFonts w:ascii="Times New Roman" w:eastAsia="Times New Roman" w:hAnsi="Times New Roman" w:cs="Times New Roman"/>
                <w:sz w:val="18"/>
                <w:szCs w:val="21"/>
              </w:rPr>
              <w:t>1</w:t>
            </w:r>
            <w:r w:rsidRPr="00444AF9">
              <w:rPr>
                <w:sz w:val="18"/>
                <w:szCs w:val="21"/>
              </w:rPr>
              <w:t>分，扣完为止</w:t>
            </w:r>
          </w:p>
        </w:tc>
        <w:tc>
          <w:tcPr>
            <w:tcW w:w="1858" w:type="dxa"/>
            <w:vAlign w:val="center"/>
          </w:tcPr>
          <w:p w:rsidR="00B50CE9" w:rsidRDefault="00B50CE9">
            <w:pPr>
              <w:spacing w:line="200" w:lineRule="exact"/>
              <w:jc w:val="center"/>
              <w:rPr>
                <w:sz w:val="18"/>
                <w:szCs w:val="21"/>
              </w:rPr>
            </w:pPr>
          </w:p>
        </w:tc>
        <w:tc>
          <w:tcPr>
            <w:tcW w:w="617" w:type="dxa"/>
            <w:vMerge/>
            <w:vAlign w:val="center"/>
          </w:tcPr>
          <w:p w:rsidR="00B50CE9" w:rsidRDefault="00B50CE9">
            <w:pPr>
              <w:spacing w:line="200" w:lineRule="exact"/>
              <w:jc w:val="center"/>
              <w:rPr>
                <w:sz w:val="18"/>
                <w:szCs w:val="21"/>
              </w:rPr>
            </w:pPr>
          </w:p>
        </w:tc>
      </w:tr>
      <w:tr w:rsidR="0001408B">
        <w:trPr>
          <w:trHeight w:val="333"/>
        </w:trPr>
        <w:tc>
          <w:tcPr>
            <w:tcW w:w="662" w:type="dxa"/>
            <w:vAlign w:val="center"/>
          </w:tcPr>
          <w:p w:rsidR="0001408B" w:rsidRDefault="0001408B">
            <w:pPr>
              <w:spacing w:line="200" w:lineRule="exact"/>
              <w:jc w:val="center"/>
              <w:rPr>
                <w:sz w:val="18"/>
                <w:szCs w:val="21"/>
              </w:rPr>
            </w:pPr>
          </w:p>
        </w:tc>
        <w:tc>
          <w:tcPr>
            <w:tcW w:w="1277" w:type="dxa"/>
            <w:vAlign w:val="center"/>
          </w:tcPr>
          <w:p w:rsidR="0001408B" w:rsidRDefault="0001408B" w:rsidP="00E97FAE">
            <w:pPr>
              <w:spacing w:line="200" w:lineRule="exact"/>
              <w:ind w:left="270" w:hangingChars="150" w:hanging="270"/>
              <w:jc w:val="center"/>
              <w:rPr>
                <w:color w:val="000000"/>
                <w:sz w:val="18"/>
                <w:szCs w:val="21"/>
              </w:rPr>
            </w:pPr>
            <w:r>
              <w:rPr>
                <w:rFonts w:hint="eastAsia"/>
                <w:sz w:val="18"/>
                <w:szCs w:val="21"/>
              </w:rPr>
              <w:t>一票否决项</w:t>
            </w:r>
          </w:p>
        </w:tc>
        <w:tc>
          <w:tcPr>
            <w:tcW w:w="495" w:type="dxa"/>
            <w:vAlign w:val="center"/>
          </w:tcPr>
          <w:p w:rsidR="0001408B" w:rsidRDefault="0001408B">
            <w:pPr>
              <w:spacing w:line="200" w:lineRule="exact"/>
              <w:jc w:val="center"/>
              <w:rPr>
                <w:sz w:val="18"/>
                <w:szCs w:val="21"/>
              </w:rPr>
            </w:pPr>
          </w:p>
        </w:tc>
        <w:tc>
          <w:tcPr>
            <w:tcW w:w="4171" w:type="dxa"/>
            <w:vAlign w:val="center"/>
          </w:tcPr>
          <w:p w:rsidR="0001408B" w:rsidRPr="00444AF9" w:rsidRDefault="000075B4" w:rsidP="000075B4">
            <w:pPr>
              <w:spacing w:line="200" w:lineRule="exact"/>
              <w:jc w:val="left"/>
              <w:rPr>
                <w:sz w:val="18"/>
                <w:szCs w:val="21"/>
              </w:rPr>
            </w:pPr>
            <w:r w:rsidRPr="00444AF9">
              <w:rPr>
                <w:rFonts w:hint="eastAsia"/>
                <w:sz w:val="18"/>
                <w:szCs w:val="21"/>
              </w:rPr>
              <w:t>杜绝安全生产事故、医疗差错或医疗事故；</w:t>
            </w:r>
            <w:r w:rsidR="00FB38C1" w:rsidRPr="00444AF9">
              <w:rPr>
                <w:rFonts w:hint="eastAsia"/>
                <w:sz w:val="18"/>
                <w:szCs w:val="21"/>
              </w:rPr>
              <w:t>严格</w:t>
            </w:r>
            <w:r w:rsidRPr="00444AF9">
              <w:rPr>
                <w:rFonts w:hint="eastAsia"/>
                <w:sz w:val="18"/>
                <w:szCs w:val="21"/>
              </w:rPr>
              <w:t>落实常态化疫情防控各项要求，自觉维护社区卫生服务机构形象，杜绝使用假冒伪劣药品行为</w:t>
            </w:r>
          </w:p>
        </w:tc>
        <w:tc>
          <w:tcPr>
            <w:tcW w:w="4969" w:type="dxa"/>
            <w:vAlign w:val="center"/>
          </w:tcPr>
          <w:p w:rsidR="0001408B" w:rsidRPr="00444AF9" w:rsidRDefault="00444AF9" w:rsidP="000075B4">
            <w:pPr>
              <w:spacing w:line="200" w:lineRule="exact"/>
              <w:jc w:val="left"/>
              <w:rPr>
                <w:sz w:val="18"/>
                <w:szCs w:val="21"/>
              </w:rPr>
            </w:pPr>
            <w:r w:rsidRPr="00444AF9">
              <w:rPr>
                <w:rFonts w:hint="eastAsia"/>
                <w:sz w:val="18"/>
                <w:szCs w:val="21"/>
              </w:rPr>
              <w:t>发生重大安全生产事故，</w:t>
            </w:r>
            <w:r w:rsidR="000075B4" w:rsidRPr="00444AF9">
              <w:rPr>
                <w:rFonts w:hint="eastAsia"/>
                <w:sz w:val="18"/>
                <w:szCs w:val="21"/>
              </w:rPr>
              <w:t>医疗事故造成重大社会不良影响、未落实常态化疫情防控各项要求导致严重后果、发生损害社区卫生服务机构形象事件被新闻媒体曝光造成不良影响、使用假冒伪劣药品，有上述任意一项行为实行一票否决</w:t>
            </w:r>
          </w:p>
        </w:tc>
        <w:tc>
          <w:tcPr>
            <w:tcW w:w="1858" w:type="dxa"/>
            <w:vAlign w:val="center"/>
          </w:tcPr>
          <w:p w:rsidR="0001408B" w:rsidRDefault="0001408B">
            <w:pPr>
              <w:spacing w:line="200" w:lineRule="exact"/>
              <w:jc w:val="center"/>
              <w:rPr>
                <w:sz w:val="18"/>
                <w:szCs w:val="21"/>
              </w:rPr>
            </w:pPr>
          </w:p>
        </w:tc>
        <w:tc>
          <w:tcPr>
            <w:tcW w:w="617" w:type="dxa"/>
            <w:vAlign w:val="center"/>
          </w:tcPr>
          <w:p w:rsidR="0001408B" w:rsidRDefault="0001408B">
            <w:pPr>
              <w:spacing w:line="200" w:lineRule="exact"/>
              <w:jc w:val="center"/>
              <w:rPr>
                <w:sz w:val="18"/>
                <w:szCs w:val="21"/>
              </w:rPr>
            </w:pPr>
          </w:p>
        </w:tc>
      </w:tr>
      <w:tr w:rsidR="00B50CE9">
        <w:trPr>
          <w:trHeight w:val="372"/>
        </w:trPr>
        <w:tc>
          <w:tcPr>
            <w:tcW w:w="662" w:type="dxa"/>
            <w:vAlign w:val="center"/>
          </w:tcPr>
          <w:p w:rsidR="00B50CE9" w:rsidRDefault="00B50CE9">
            <w:pPr>
              <w:spacing w:line="200" w:lineRule="exact"/>
              <w:jc w:val="center"/>
              <w:rPr>
                <w:sz w:val="18"/>
                <w:szCs w:val="21"/>
              </w:rPr>
            </w:pPr>
          </w:p>
        </w:tc>
        <w:tc>
          <w:tcPr>
            <w:tcW w:w="1277" w:type="dxa"/>
            <w:vAlign w:val="center"/>
          </w:tcPr>
          <w:p w:rsidR="00B50CE9" w:rsidRDefault="00B50CE9">
            <w:pPr>
              <w:spacing w:line="200" w:lineRule="exact"/>
              <w:ind w:left="270" w:hangingChars="150" w:hanging="270"/>
              <w:jc w:val="center"/>
              <w:rPr>
                <w:color w:val="000000"/>
                <w:sz w:val="18"/>
                <w:szCs w:val="21"/>
              </w:rPr>
            </w:pPr>
            <w:r>
              <w:rPr>
                <w:rFonts w:hint="eastAsia"/>
                <w:color w:val="000000"/>
                <w:sz w:val="18"/>
                <w:szCs w:val="21"/>
              </w:rPr>
              <w:t>合计</w:t>
            </w:r>
          </w:p>
        </w:tc>
        <w:tc>
          <w:tcPr>
            <w:tcW w:w="495" w:type="dxa"/>
            <w:vAlign w:val="center"/>
          </w:tcPr>
          <w:p w:rsidR="00B50CE9" w:rsidRDefault="001B27CE">
            <w:pPr>
              <w:spacing w:line="200" w:lineRule="exact"/>
              <w:jc w:val="center"/>
              <w:rPr>
                <w:sz w:val="18"/>
                <w:szCs w:val="21"/>
              </w:rPr>
            </w:pPr>
            <w:r>
              <w:rPr>
                <w:rFonts w:hint="eastAsia"/>
                <w:sz w:val="18"/>
                <w:szCs w:val="21"/>
              </w:rPr>
              <w:t>100</w:t>
            </w:r>
          </w:p>
        </w:tc>
        <w:tc>
          <w:tcPr>
            <w:tcW w:w="4171" w:type="dxa"/>
            <w:vAlign w:val="center"/>
          </w:tcPr>
          <w:p w:rsidR="00B50CE9" w:rsidRDefault="00B50CE9">
            <w:pPr>
              <w:spacing w:line="200" w:lineRule="exact"/>
              <w:jc w:val="left"/>
              <w:rPr>
                <w:color w:val="000000"/>
                <w:sz w:val="18"/>
                <w:szCs w:val="21"/>
              </w:rPr>
            </w:pPr>
          </w:p>
        </w:tc>
        <w:tc>
          <w:tcPr>
            <w:tcW w:w="4969" w:type="dxa"/>
            <w:vAlign w:val="center"/>
          </w:tcPr>
          <w:p w:rsidR="00B50CE9" w:rsidRPr="00CE4116" w:rsidRDefault="00B50CE9">
            <w:pPr>
              <w:spacing w:line="200" w:lineRule="exact"/>
              <w:jc w:val="left"/>
              <w:rPr>
                <w:sz w:val="18"/>
                <w:szCs w:val="21"/>
              </w:rPr>
            </w:pPr>
          </w:p>
        </w:tc>
        <w:tc>
          <w:tcPr>
            <w:tcW w:w="1858" w:type="dxa"/>
            <w:vAlign w:val="center"/>
          </w:tcPr>
          <w:p w:rsidR="00B50CE9" w:rsidRDefault="00B50CE9">
            <w:pPr>
              <w:spacing w:line="200" w:lineRule="exact"/>
              <w:jc w:val="center"/>
              <w:rPr>
                <w:sz w:val="18"/>
                <w:szCs w:val="21"/>
              </w:rPr>
            </w:pPr>
          </w:p>
        </w:tc>
        <w:tc>
          <w:tcPr>
            <w:tcW w:w="617" w:type="dxa"/>
            <w:vAlign w:val="center"/>
          </w:tcPr>
          <w:p w:rsidR="00B50CE9" w:rsidRDefault="00B50CE9">
            <w:pPr>
              <w:spacing w:line="200" w:lineRule="exact"/>
              <w:jc w:val="center"/>
              <w:rPr>
                <w:sz w:val="18"/>
                <w:szCs w:val="21"/>
              </w:rPr>
            </w:pPr>
          </w:p>
        </w:tc>
      </w:tr>
    </w:tbl>
    <w:p w:rsidR="00D3204B" w:rsidRDefault="00D3204B">
      <w:pPr>
        <w:ind w:firstLineChars="200" w:firstLine="420"/>
        <w:rPr>
          <w:rFonts w:hAnsi="宋体" w:cs="宋体"/>
          <w:kern w:val="0"/>
          <w:szCs w:val="21"/>
        </w:rPr>
      </w:pPr>
    </w:p>
    <w:p w:rsidR="00D3204B" w:rsidRDefault="00D3204B">
      <w:pPr>
        <w:pStyle w:val="2"/>
        <w:ind w:leftChars="0" w:left="0"/>
      </w:pPr>
    </w:p>
    <w:sectPr w:rsidR="00D3204B" w:rsidSect="00D3204B">
      <w:footerReference w:type="default" r:id="rId8"/>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54" w:rsidRDefault="00C44354" w:rsidP="00D3204B">
      <w:r>
        <w:separator/>
      </w:r>
    </w:p>
  </w:endnote>
  <w:endnote w:type="continuationSeparator" w:id="1">
    <w:p w:rsidR="00C44354" w:rsidRDefault="00C44354" w:rsidP="00D32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fontKey="{10CDCA0B-DFC2-4CA8-A671-EF22231BC09E}"/>
  </w:font>
  <w:font w:name="仿宋_GB2312">
    <w:altName w:val="Arial Unicode MS"/>
    <w:panose1 w:val="02010609030101010101"/>
    <w:charset w:val="86"/>
    <w:family w:val="modern"/>
    <w:pitch w:val="fixed"/>
    <w:sig w:usb0="00000001" w:usb1="080E0000" w:usb2="00000010" w:usb3="00000000" w:csb0="00040000" w:csb1="00000000"/>
    <w:embedRegular r:id="rId2" w:subsetted="1" w:fontKey="{593AEA61-F462-48F1-AD0A-F9BF68A5AAF7}"/>
  </w:font>
  <w:font w:name="方正小标宋_GBK">
    <w:altName w:val="Arial Unicode MS"/>
    <w:panose1 w:val="03000509000000000000"/>
    <w:charset w:val="86"/>
    <w:family w:val="script"/>
    <w:pitch w:val="fixed"/>
    <w:sig w:usb0="00000001" w:usb1="080E0000" w:usb2="00000010" w:usb3="00000000" w:csb0="00040000" w:csb1="00000000"/>
    <w:embedRegular r:id="rId3" w:subsetted="1" w:fontKey="{90EFAE95-3F71-4ECC-8AC3-A03A27338FCE}"/>
  </w:font>
  <w:font w:name="Calibri Light">
    <w:panose1 w:val="020F0302020204030204"/>
    <w:charset w:val="00"/>
    <w:family w:val="swiss"/>
    <w:pitch w:val="variable"/>
    <w:sig w:usb0="A00002EF" w:usb1="4000207B" w:usb2="00000000" w:usb3="00000000" w:csb0="0000019F" w:csb1="00000000"/>
    <w:embedRegular r:id="rId4" w:fontKey="{A0176BAF-39BE-4230-8AA6-1FB9416C61C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6188"/>
    </w:sdtPr>
    <w:sdtContent>
      <w:p w:rsidR="00D3204B" w:rsidRDefault="000834B1">
        <w:pPr>
          <w:pStyle w:val="a3"/>
        </w:pPr>
        <w:r w:rsidRPr="000834B1">
          <w:fldChar w:fldCharType="begin"/>
        </w:r>
        <w:r w:rsidR="00AE17F1">
          <w:instrText xml:space="preserve"> PAGE   \* MERGEFORMAT </w:instrText>
        </w:r>
        <w:r w:rsidRPr="000834B1">
          <w:fldChar w:fldCharType="separate"/>
        </w:r>
        <w:r w:rsidR="004A3DA1" w:rsidRPr="004A3DA1">
          <w:rPr>
            <w:noProof/>
            <w:lang w:val="zh-CN"/>
          </w:rPr>
          <w:t>1</w:t>
        </w:r>
        <w:r>
          <w:rPr>
            <w:lang w:val="zh-CN"/>
          </w:rPr>
          <w:fldChar w:fldCharType="end"/>
        </w:r>
      </w:p>
    </w:sdtContent>
  </w:sdt>
  <w:p w:rsidR="00D3204B" w:rsidRDefault="00D320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54" w:rsidRDefault="00C44354" w:rsidP="00D3204B">
      <w:r>
        <w:separator/>
      </w:r>
    </w:p>
  </w:footnote>
  <w:footnote w:type="continuationSeparator" w:id="1">
    <w:p w:rsidR="00C44354" w:rsidRDefault="00C44354" w:rsidP="00D320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75B4"/>
    <w:rsid w:val="0001154A"/>
    <w:rsid w:val="0001408B"/>
    <w:rsid w:val="000228A4"/>
    <w:rsid w:val="000323E5"/>
    <w:rsid w:val="00044BD5"/>
    <w:rsid w:val="00065253"/>
    <w:rsid w:val="000656CE"/>
    <w:rsid w:val="000834B1"/>
    <w:rsid w:val="000844BA"/>
    <w:rsid w:val="00086261"/>
    <w:rsid w:val="000907CE"/>
    <w:rsid w:val="00093710"/>
    <w:rsid w:val="000A4A1A"/>
    <w:rsid w:val="000B3BCB"/>
    <w:rsid w:val="000B679F"/>
    <w:rsid w:val="000B711F"/>
    <w:rsid w:val="000C73E9"/>
    <w:rsid w:val="000D1EE3"/>
    <w:rsid w:val="000E245E"/>
    <w:rsid w:val="000F5B51"/>
    <w:rsid w:val="00133591"/>
    <w:rsid w:val="00133B18"/>
    <w:rsid w:val="001654BE"/>
    <w:rsid w:val="00170515"/>
    <w:rsid w:val="00172A27"/>
    <w:rsid w:val="00174D33"/>
    <w:rsid w:val="00184883"/>
    <w:rsid w:val="001A03E5"/>
    <w:rsid w:val="001B27CE"/>
    <w:rsid w:val="001D54EA"/>
    <w:rsid w:val="001E2B04"/>
    <w:rsid w:val="001E6C4B"/>
    <w:rsid w:val="001F1DC9"/>
    <w:rsid w:val="00217C43"/>
    <w:rsid w:val="00231335"/>
    <w:rsid w:val="00241F55"/>
    <w:rsid w:val="002A0D67"/>
    <w:rsid w:val="002A6B3D"/>
    <w:rsid w:val="002C0BD3"/>
    <w:rsid w:val="002E56FF"/>
    <w:rsid w:val="0031109C"/>
    <w:rsid w:val="00312B91"/>
    <w:rsid w:val="00313A8A"/>
    <w:rsid w:val="00342942"/>
    <w:rsid w:val="003429FE"/>
    <w:rsid w:val="003614A1"/>
    <w:rsid w:val="003B270C"/>
    <w:rsid w:val="00436087"/>
    <w:rsid w:val="00444AF9"/>
    <w:rsid w:val="004502C5"/>
    <w:rsid w:val="00452C8A"/>
    <w:rsid w:val="004647A9"/>
    <w:rsid w:val="004701BA"/>
    <w:rsid w:val="00495CF2"/>
    <w:rsid w:val="004A3DA1"/>
    <w:rsid w:val="004C0C68"/>
    <w:rsid w:val="00534AE8"/>
    <w:rsid w:val="00536A05"/>
    <w:rsid w:val="005474BA"/>
    <w:rsid w:val="00556F4E"/>
    <w:rsid w:val="00562396"/>
    <w:rsid w:val="00584F69"/>
    <w:rsid w:val="005925FC"/>
    <w:rsid w:val="00595F4F"/>
    <w:rsid w:val="005B011B"/>
    <w:rsid w:val="005F203B"/>
    <w:rsid w:val="005F292C"/>
    <w:rsid w:val="005F5634"/>
    <w:rsid w:val="006161B6"/>
    <w:rsid w:val="00632E2B"/>
    <w:rsid w:val="00633EBB"/>
    <w:rsid w:val="00651064"/>
    <w:rsid w:val="00680AA3"/>
    <w:rsid w:val="0068617B"/>
    <w:rsid w:val="00687B0F"/>
    <w:rsid w:val="006949AE"/>
    <w:rsid w:val="006A3647"/>
    <w:rsid w:val="006C0DC6"/>
    <w:rsid w:val="006D1F29"/>
    <w:rsid w:val="006F2D49"/>
    <w:rsid w:val="007358C6"/>
    <w:rsid w:val="0074664F"/>
    <w:rsid w:val="00780A3D"/>
    <w:rsid w:val="007A017D"/>
    <w:rsid w:val="007F4D62"/>
    <w:rsid w:val="00804034"/>
    <w:rsid w:val="00810ECC"/>
    <w:rsid w:val="008178BB"/>
    <w:rsid w:val="00833006"/>
    <w:rsid w:val="0084311E"/>
    <w:rsid w:val="0087744F"/>
    <w:rsid w:val="008B5BA5"/>
    <w:rsid w:val="008E47FB"/>
    <w:rsid w:val="008F3424"/>
    <w:rsid w:val="00914F63"/>
    <w:rsid w:val="00977D16"/>
    <w:rsid w:val="009A6C1D"/>
    <w:rsid w:val="009D23E7"/>
    <w:rsid w:val="009E7B66"/>
    <w:rsid w:val="00A13728"/>
    <w:rsid w:val="00A14616"/>
    <w:rsid w:val="00A419C9"/>
    <w:rsid w:val="00A45349"/>
    <w:rsid w:val="00A458FE"/>
    <w:rsid w:val="00A57633"/>
    <w:rsid w:val="00A62292"/>
    <w:rsid w:val="00A637FD"/>
    <w:rsid w:val="00A81644"/>
    <w:rsid w:val="00AA340A"/>
    <w:rsid w:val="00AD7271"/>
    <w:rsid w:val="00AE17F1"/>
    <w:rsid w:val="00AF13A6"/>
    <w:rsid w:val="00B04598"/>
    <w:rsid w:val="00B35F55"/>
    <w:rsid w:val="00B424CE"/>
    <w:rsid w:val="00B50CE9"/>
    <w:rsid w:val="00B64BCB"/>
    <w:rsid w:val="00B70B4F"/>
    <w:rsid w:val="00B87649"/>
    <w:rsid w:val="00B9096C"/>
    <w:rsid w:val="00BC049A"/>
    <w:rsid w:val="00C061F7"/>
    <w:rsid w:val="00C44354"/>
    <w:rsid w:val="00C728A4"/>
    <w:rsid w:val="00CB6C7B"/>
    <w:rsid w:val="00CC5926"/>
    <w:rsid w:val="00CC781E"/>
    <w:rsid w:val="00CE4116"/>
    <w:rsid w:val="00CE41D5"/>
    <w:rsid w:val="00CF1C07"/>
    <w:rsid w:val="00D3204B"/>
    <w:rsid w:val="00D41F05"/>
    <w:rsid w:val="00D44E1D"/>
    <w:rsid w:val="00D6477F"/>
    <w:rsid w:val="00D65F66"/>
    <w:rsid w:val="00D72525"/>
    <w:rsid w:val="00D809F8"/>
    <w:rsid w:val="00D92A8D"/>
    <w:rsid w:val="00D97100"/>
    <w:rsid w:val="00DB784D"/>
    <w:rsid w:val="00DC11E5"/>
    <w:rsid w:val="00DF54F5"/>
    <w:rsid w:val="00E70F51"/>
    <w:rsid w:val="00E86740"/>
    <w:rsid w:val="00E97FAE"/>
    <w:rsid w:val="00EB0091"/>
    <w:rsid w:val="00EB5FAB"/>
    <w:rsid w:val="00EC59F0"/>
    <w:rsid w:val="00ED1423"/>
    <w:rsid w:val="00ED75CC"/>
    <w:rsid w:val="00F06B69"/>
    <w:rsid w:val="00F1549B"/>
    <w:rsid w:val="00F3459E"/>
    <w:rsid w:val="00F43D06"/>
    <w:rsid w:val="00F50CCB"/>
    <w:rsid w:val="00F511A8"/>
    <w:rsid w:val="00F655BD"/>
    <w:rsid w:val="00F926A9"/>
    <w:rsid w:val="00FA702C"/>
    <w:rsid w:val="00FB38C1"/>
    <w:rsid w:val="00FC29F1"/>
    <w:rsid w:val="00FC5482"/>
    <w:rsid w:val="00FF32FE"/>
    <w:rsid w:val="04885834"/>
    <w:rsid w:val="0B87308B"/>
    <w:rsid w:val="0BB6192F"/>
    <w:rsid w:val="0E216518"/>
    <w:rsid w:val="0F187454"/>
    <w:rsid w:val="130F04E6"/>
    <w:rsid w:val="154953E1"/>
    <w:rsid w:val="157137A0"/>
    <w:rsid w:val="18235C4F"/>
    <w:rsid w:val="191772C6"/>
    <w:rsid w:val="1A3A7D53"/>
    <w:rsid w:val="1ADF0FAA"/>
    <w:rsid w:val="2695676E"/>
    <w:rsid w:val="27963105"/>
    <w:rsid w:val="2DE8290C"/>
    <w:rsid w:val="2E2F372C"/>
    <w:rsid w:val="30FC2781"/>
    <w:rsid w:val="30FC5636"/>
    <w:rsid w:val="32350E07"/>
    <w:rsid w:val="333F7AE0"/>
    <w:rsid w:val="33F11354"/>
    <w:rsid w:val="34D35EC1"/>
    <w:rsid w:val="3B3B6E30"/>
    <w:rsid w:val="3E005193"/>
    <w:rsid w:val="42765FF4"/>
    <w:rsid w:val="4BB2102B"/>
    <w:rsid w:val="550130F4"/>
    <w:rsid w:val="5670768D"/>
    <w:rsid w:val="577E65BE"/>
    <w:rsid w:val="5E7678A7"/>
    <w:rsid w:val="60446979"/>
    <w:rsid w:val="608F3D29"/>
    <w:rsid w:val="60964C7C"/>
    <w:rsid w:val="60AA3AA0"/>
    <w:rsid w:val="61995ECA"/>
    <w:rsid w:val="69F84DB2"/>
    <w:rsid w:val="6E212250"/>
    <w:rsid w:val="70FA035F"/>
    <w:rsid w:val="716E7249"/>
    <w:rsid w:val="7B092B0E"/>
    <w:rsid w:val="7B3C3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20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rsid w:val="00D3204B"/>
    <w:pPr>
      <w:spacing w:after="120" w:line="480" w:lineRule="auto"/>
      <w:ind w:leftChars="200" w:left="420"/>
    </w:pPr>
  </w:style>
  <w:style w:type="paragraph" w:styleId="a3">
    <w:name w:val="footer"/>
    <w:basedOn w:val="a"/>
    <w:link w:val="Char"/>
    <w:uiPriority w:val="99"/>
    <w:rsid w:val="00D3204B"/>
    <w:pPr>
      <w:tabs>
        <w:tab w:val="center" w:pos="4153"/>
        <w:tab w:val="right" w:pos="8306"/>
      </w:tabs>
      <w:snapToGrid w:val="0"/>
      <w:jc w:val="left"/>
    </w:pPr>
    <w:rPr>
      <w:sz w:val="18"/>
      <w:szCs w:val="18"/>
    </w:rPr>
  </w:style>
  <w:style w:type="paragraph" w:styleId="a4">
    <w:name w:val="header"/>
    <w:basedOn w:val="a"/>
    <w:link w:val="Char0"/>
    <w:rsid w:val="00D3204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3204B"/>
    <w:pPr>
      <w:spacing w:beforeAutospacing="1" w:afterAutospacing="1"/>
      <w:jc w:val="left"/>
    </w:pPr>
    <w:rPr>
      <w:rFonts w:cs="Times New Roman"/>
      <w:kern w:val="0"/>
      <w:sz w:val="24"/>
    </w:rPr>
  </w:style>
  <w:style w:type="table" w:styleId="a6">
    <w:name w:val="Table Grid"/>
    <w:basedOn w:val="a1"/>
    <w:qFormat/>
    <w:rsid w:val="00D32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D3204B"/>
    <w:rPr>
      <w:b/>
    </w:rPr>
  </w:style>
  <w:style w:type="character" w:customStyle="1" w:styleId="Char0">
    <w:name w:val="页眉 Char"/>
    <w:basedOn w:val="a0"/>
    <w:link w:val="a4"/>
    <w:rsid w:val="00D3204B"/>
    <w:rPr>
      <w:rFonts w:asciiTheme="minorHAnsi" w:hAnsiTheme="minorHAnsi" w:cstheme="minorBidi"/>
      <w:kern w:val="2"/>
      <w:sz w:val="18"/>
      <w:szCs w:val="18"/>
    </w:rPr>
  </w:style>
  <w:style w:type="character" w:customStyle="1" w:styleId="Char">
    <w:name w:val="页脚 Char"/>
    <w:basedOn w:val="a0"/>
    <w:link w:val="a3"/>
    <w:uiPriority w:val="99"/>
    <w:rsid w:val="00D3204B"/>
    <w:rPr>
      <w:rFonts w:asciiTheme="minorHAnsi" w:hAnsiTheme="minorHAnsi" w:cstheme="minorBidi"/>
      <w:kern w:val="2"/>
      <w:sz w:val="18"/>
      <w:szCs w:val="18"/>
    </w:rPr>
  </w:style>
  <w:style w:type="character" w:customStyle="1" w:styleId="2Char">
    <w:name w:val="正文文本缩进 2 Char"/>
    <w:basedOn w:val="a0"/>
    <w:link w:val="2"/>
    <w:uiPriority w:val="99"/>
    <w:qFormat/>
    <w:rsid w:val="00D3204B"/>
    <w:rPr>
      <w:rFonts w:asciiTheme="minorHAnsi" w:hAnsiTheme="minorHAnsi" w:cstheme="minorBidi"/>
      <w:kern w:val="2"/>
      <w:sz w:val="21"/>
      <w:szCs w:val="24"/>
    </w:rPr>
  </w:style>
  <w:style w:type="paragraph" w:customStyle="1" w:styleId="Other1">
    <w:name w:val="Other|1"/>
    <w:basedOn w:val="a"/>
    <w:qFormat/>
    <w:rsid w:val="00D3204B"/>
    <w:rPr>
      <w:rFonts w:ascii="宋体" w:eastAsia="宋体" w:hAnsi="宋体" w:cs="宋体"/>
      <w:sz w:val="20"/>
      <w:szCs w:val="20"/>
      <w:lang w:val="zh-TW" w:eastAsia="zh-TW" w:bidi="zh-TW"/>
    </w:rPr>
  </w:style>
  <w:style w:type="paragraph" w:styleId="a8">
    <w:name w:val="Balloon Text"/>
    <w:basedOn w:val="a"/>
    <w:link w:val="Char1"/>
    <w:rsid w:val="00C728A4"/>
    <w:rPr>
      <w:sz w:val="18"/>
      <w:szCs w:val="18"/>
    </w:rPr>
  </w:style>
  <w:style w:type="character" w:customStyle="1" w:styleId="Char1">
    <w:name w:val="批注框文本 Char"/>
    <w:basedOn w:val="a0"/>
    <w:link w:val="a8"/>
    <w:rsid w:val="00C728A4"/>
    <w:rPr>
      <w:rFonts w:asciiTheme="minorHAnsi" w:eastAsiaTheme="minorEastAsia" w:hAnsiTheme="minorHAnsi" w:cstheme="minorBidi"/>
      <w:kern w:val="2"/>
      <w:sz w:val="18"/>
      <w:szCs w:val="18"/>
    </w:rPr>
  </w:style>
  <w:style w:type="paragraph" w:styleId="a9">
    <w:name w:val="Date"/>
    <w:basedOn w:val="a"/>
    <w:next w:val="a"/>
    <w:link w:val="Char2"/>
    <w:rsid w:val="00914F63"/>
    <w:pPr>
      <w:ind w:leftChars="2500" w:left="100"/>
    </w:pPr>
  </w:style>
  <w:style w:type="character" w:customStyle="1" w:styleId="Char2">
    <w:name w:val="日期 Char"/>
    <w:basedOn w:val="a0"/>
    <w:link w:val="a9"/>
    <w:rsid w:val="00914F6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DC98D3B-1CE5-44D8-A16F-1EC54F0332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478</Words>
  <Characters>2725</Characters>
  <Application>Microsoft Office Word</Application>
  <DocSecurity>0</DocSecurity>
  <Lines>22</Lines>
  <Paragraphs>6</Paragraphs>
  <ScaleCrop>false</ScaleCrop>
  <Company>Kingsoft</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dreamsummit</cp:lastModifiedBy>
  <cp:revision>31</cp:revision>
  <cp:lastPrinted>2021-08-24T00:37:00Z</cp:lastPrinted>
  <dcterms:created xsi:type="dcterms:W3CDTF">2021-09-03T07:57:00Z</dcterms:created>
  <dcterms:modified xsi:type="dcterms:W3CDTF">2021-11-01T08:09:00Z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4C9162337B5A47108F0E1B43040B2739</vt:lpwstr>
  </property>
  <property fmtid="{D5CDD505-2E9C-101B-9397-08002B2CF9AE}" pid="4" name="KSOSaveFontToCloudKey">
    <vt:lpwstr>0_embed</vt:lpwstr>
  </property>
</Properties>
</file>