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葛店开发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区商业秘密保护专家库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入库申请表</w:t>
      </w:r>
    </w:p>
    <w:bookmarkEnd w:id="0"/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snapToGrid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snapToGrid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snapToGrid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snapToGrid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snapToGrid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snapToGrid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黑体" w:hAnsi="黑体" w:eastAsia="黑体" w:cs="黑体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1920" w:firstLineChars="600"/>
        <w:textAlignment w:val="auto"/>
        <w:rPr>
          <w:rFonts w:ascii="黑体" w:hAnsi="黑体" w:eastAsia="黑体" w:cs="黑体"/>
          <w:snapToGrid w:val="0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专家姓名：</w:t>
      </w:r>
      <w:r>
        <w:rPr>
          <w:rFonts w:hint="eastAsia" w:ascii="黑体" w:hAnsi="黑体" w:eastAsia="黑体" w:cs="黑体"/>
          <w:snapToGrid w:val="0"/>
          <w:sz w:val="32"/>
          <w:szCs w:val="32"/>
          <w:u w:val="single"/>
          <w:lang w:val="en-US"/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黑体" w:hAnsi="黑体" w:eastAsia="黑体" w:cs="黑体"/>
          <w:snapToGrid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1920" w:firstLineChars="600"/>
        <w:textAlignment w:val="auto"/>
        <w:rPr>
          <w:rFonts w:ascii="黑体" w:hAnsi="黑体" w:eastAsia="黑体" w:cs="黑体"/>
          <w:snapToGrid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工作单位：</w:t>
      </w:r>
      <w:r>
        <w:rPr>
          <w:rFonts w:hint="eastAsia" w:ascii="黑体" w:hAnsi="黑体" w:eastAsia="黑体" w:cs="黑体"/>
          <w:snapToGrid w:val="0"/>
          <w:sz w:val="32"/>
          <w:szCs w:val="32"/>
          <w:u w:val="single"/>
          <w:lang w:val="en-US"/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黑体" w:hAnsi="黑体" w:eastAsia="黑体" w:cs="黑体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1920" w:firstLineChars="600"/>
        <w:textAlignment w:val="auto"/>
        <w:rPr>
          <w:rFonts w:ascii="黑体" w:hAnsi="黑体" w:eastAsia="黑体" w:cs="黑体"/>
          <w:snapToGrid w:val="0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联系电话：</w:t>
      </w:r>
      <w:r>
        <w:rPr>
          <w:rFonts w:hint="eastAsia" w:ascii="黑体" w:hAnsi="黑体" w:eastAsia="黑体" w:cs="黑体"/>
          <w:snapToGrid w:val="0"/>
          <w:sz w:val="32"/>
          <w:szCs w:val="32"/>
          <w:u w:val="single"/>
          <w:lang w:val="en-US"/>
        </w:rPr>
        <w:t xml:space="preserve">                 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snapToGrid w:val="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黑体" w:hAnsi="黑体" w:eastAsia="黑体" w:cs="黑体"/>
          <w:snapToGrid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黑体"/>
          <w:snapToGrid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黑体"/>
          <w:snapToGrid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黑体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ascii="楷体" w:hAnsi="楷体" w:eastAsia="楷体" w:cs="楷体"/>
          <w:snapToGrid w:val="0"/>
          <w:szCs w:val="40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填表时间：  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楷体" w:hAnsi="楷体" w:eastAsia="楷体" w:cs="楷体"/>
          <w:snapToGrid w:val="0"/>
          <w:szCs w:val="40"/>
        </w:rPr>
      </w:pPr>
      <w:r>
        <w:rPr>
          <w:rFonts w:ascii="楷体" w:hAnsi="楷体" w:eastAsia="楷体" w:cs="楷体"/>
          <w:snapToGrid w:val="0"/>
          <w:szCs w:val="40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snapToGrid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52"/>
        </w:rPr>
        <w:t>填 表 说 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snapToGrid w:val="0"/>
          <w:sz w:val="52"/>
          <w:szCs w:val="7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楷体_GB2312" w:hAnsi="楷体_GB2312" w:eastAsia="楷体_GB2312" w:cs="楷体_GB2312"/>
          <w:snapToGrid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sz w:val="28"/>
          <w:szCs w:val="28"/>
        </w:rPr>
        <w:t>1. 本表供</w:t>
      </w:r>
      <w:r>
        <w:rPr>
          <w:rFonts w:hint="eastAsia" w:ascii="楷体_GB2312" w:hAnsi="楷体_GB2312" w:eastAsia="楷体_GB2312" w:cs="楷体_GB2312"/>
          <w:snapToGrid w:val="0"/>
          <w:sz w:val="28"/>
          <w:szCs w:val="28"/>
          <w:lang w:val="en-US" w:eastAsia="zh-CN"/>
        </w:rPr>
        <w:t>鄂州葛店开发</w:t>
      </w:r>
      <w:r>
        <w:rPr>
          <w:rFonts w:hint="eastAsia" w:ascii="楷体_GB2312" w:hAnsi="楷体_GB2312" w:eastAsia="楷体_GB2312" w:cs="楷体_GB2312"/>
          <w:snapToGrid w:val="0"/>
          <w:sz w:val="28"/>
          <w:szCs w:val="28"/>
        </w:rPr>
        <w:t>区商业秘密保护专家库拟入库专家使用，需同时提供电子版本。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楷体_GB2312" w:hAnsi="楷体_GB2312" w:eastAsia="楷体_GB2312" w:cs="楷体_GB2312"/>
          <w:snapToGrid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sz w:val="28"/>
          <w:szCs w:val="28"/>
        </w:rPr>
        <w:t>2. 填报信息须真实、完整、准确，</w:t>
      </w:r>
      <w:r>
        <w:rPr>
          <w:rFonts w:hint="eastAsia" w:ascii="楷体_GB2312" w:hAnsi="楷体_GB2312" w:eastAsia="楷体_GB2312" w:cs="楷体_GB2312"/>
          <w:snapToGrid w:val="0"/>
          <w:sz w:val="28"/>
          <w:szCs w:val="28"/>
          <w:lang w:val="en-US"/>
        </w:rPr>
        <w:t>“本人签名”栏须本人亲笔签名。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楷体_GB2312" w:hAnsi="楷体_GB2312" w:eastAsia="楷体_GB2312" w:cs="楷体_GB2312"/>
          <w:snapToGrid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sz w:val="28"/>
          <w:szCs w:val="28"/>
        </w:rPr>
        <w:t>3. “工作单位”填写当前所在单位名称，已退休人员请填写退休前所在单位名称。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楷体_GB2312" w:hAnsi="楷体_GB2312" w:eastAsia="楷体_GB2312" w:cs="楷体_GB2312"/>
          <w:snapToGrid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sz w:val="28"/>
          <w:szCs w:val="28"/>
        </w:rPr>
        <w:t>4. “专业技术职称”填写当前评审的最高职称。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楷体_GB2312" w:hAnsi="楷体_GB2312" w:eastAsia="楷体_GB2312" w:cs="楷体_GB2312"/>
          <w:snapToGrid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sz w:val="28"/>
          <w:szCs w:val="28"/>
        </w:rPr>
        <w:t>5. “职业资格名称”指获取的职业资格证书名称。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楷体_GB2312" w:hAnsi="楷体_GB2312" w:eastAsia="楷体_GB2312" w:cs="楷体_GB2312"/>
          <w:snapToGrid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sz w:val="28"/>
          <w:szCs w:val="28"/>
        </w:rPr>
        <w:t>6. 若填写内容较多，可另加附页。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楷体_GB2312" w:hAnsi="楷体_GB2312" w:eastAsia="楷体_GB2312" w:cs="楷体_GB2312"/>
          <w:snapToGrid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sz w:val="28"/>
          <w:szCs w:val="28"/>
        </w:rPr>
        <w:t>7. 提交该表时，请附上本人学历、学位以及职称、专业资格等证明材料扫描件。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_GB2312" w:hAnsi="楷体_GB2312" w:eastAsia="楷体_GB2312" w:cs="楷体_GB2312"/>
          <w:snapToGrid w:val="0"/>
          <w:sz w:val="28"/>
          <w:szCs w:val="28"/>
          <w:lang w:val="en-US"/>
        </w:rPr>
        <w:sectPr>
          <w:footerReference r:id="rId3" w:type="default"/>
          <w:footerReference r:id="rId4" w:type="even"/>
          <w:pgSz w:w="11906" w:h="16838"/>
          <w:pgMar w:top="2098" w:right="1474" w:bottom="1928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napToGrid w:val="0"/>
          <w:sz w:val="28"/>
          <w:szCs w:val="28"/>
          <w:lang w:val="en-US"/>
        </w:rPr>
        <w:t>8. 本表双面打印。</w:t>
      </w:r>
    </w:p>
    <w:tbl>
      <w:tblPr>
        <w:tblStyle w:val="5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133"/>
        <w:gridCol w:w="1005"/>
        <w:gridCol w:w="376"/>
        <w:gridCol w:w="809"/>
        <w:gridCol w:w="1203"/>
        <w:gridCol w:w="124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面貌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及专业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职务（专业技术职称）及取得时间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通讯地址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性质</w:t>
            </w:r>
          </w:p>
        </w:tc>
        <w:tc>
          <w:tcPr>
            <w:tcW w:w="78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[   ]行政机关 [   ]司法机关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[   ]高等院校  [   ]科研机构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[   ]行业组织 [   ]企业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 [   ]律所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[   ]其他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u w:val="single"/>
                <w:lang w:val="en-U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二、职业资格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职业资格名称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发证单位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黑体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三、</w:t>
            </w: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  <w:lang w:val="en-US" w:eastAsia="zh-CN"/>
              </w:rPr>
              <w:t>服务应用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exact"/>
          <w:jc w:val="center"/>
        </w:trPr>
        <w:tc>
          <w:tcPr>
            <w:tcW w:w="9342" w:type="dxa"/>
            <w:gridSpan w:val="8"/>
            <w:vAlign w:val="center"/>
          </w:tcPr>
          <w:p>
            <w:pPr>
              <w:pStyle w:val="7"/>
              <w:keepNext w:val="0"/>
              <w:keepLines w:val="0"/>
              <w:pageBreakBefore w:val="0"/>
              <w:tabs>
                <w:tab w:val="left" w:pos="701"/>
                <w:tab w:val="left" w:pos="2713"/>
                <w:tab w:val="left" w:pos="3257"/>
                <w:tab w:val="left" w:pos="4847"/>
                <w:tab w:val="left" w:pos="5215"/>
                <w:tab w:val="left" w:pos="5602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317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维权调解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政策、理论研究</w:t>
            </w: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701"/>
                <w:tab w:val="left" w:pos="2871"/>
                <w:tab w:val="left" w:pos="3257"/>
                <w:tab w:val="left" w:pos="5215"/>
                <w:tab w:val="left" w:pos="5602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317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战略规划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技术安防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]  标准贯彻</w:t>
            </w:r>
          </w:p>
          <w:p>
            <w:pPr>
              <w:pStyle w:val="7"/>
              <w:keepNext w:val="0"/>
              <w:keepLines w:val="0"/>
              <w:pageBreakBefore w:val="0"/>
              <w:tabs>
                <w:tab w:val="left" w:pos="701"/>
                <w:tab w:val="left" w:pos="3291"/>
                <w:tab w:val="left" w:pos="3677"/>
                <w:tab w:val="left" w:pos="5635"/>
                <w:tab w:val="left" w:pos="6022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317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商业秘密风险评估评诊断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商业秘密管理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118" w:leftChars="56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u w:val="singl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]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财务审计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3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荣誉及工作经验</w:t>
            </w:r>
          </w:p>
        </w:tc>
        <w:tc>
          <w:tcPr>
            <w:tcW w:w="7839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填写知识产权及商业秘密保护方面的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主要荣誉及工作经验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），须提供相关材料原件或复印件（包括主持项目、科研成果、发表论文、表彰奖励等情况，以及本人过去和目前在企业兼职或参与企业相关项目情况，可另附表）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申明</w:t>
            </w:r>
          </w:p>
        </w:tc>
        <w:tc>
          <w:tcPr>
            <w:tcW w:w="78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以上所填内容真实、完整、准确，本人无学术道德问题、行业失信等不良记录，自愿加入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鄂州市葛店开发区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商业秘密保护专家库。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意见</w:t>
            </w:r>
          </w:p>
        </w:tc>
        <w:tc>
          <w:tcPr>
            <w:tcW w:w="78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单位公章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9721215</wp:posOffset>
              </wp:positionV>
              <wp:extent cx="480060" cy="229235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4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8"/>
                              <w:w w:val="200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2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200"/>
                              <w:sz w:val="28"/>
                            </w:rPr>
                            <w:t>- 2 -</w:t>
                          </w:r>
                          <w:r>
                            <w:fldChar w:fldCharType="end"/>
                          </w:r>
                          <w:r>
                            <w:rPr>
                              <w:w w:val="20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3pt;margin-top:765.45pt;height:18.05pt;width:37.8pt;mso-position-horizontal-relative:page;mso-position-vertical-relative:page;z-index:-251657216;mso-width-relative:page;mso-height-relative:page;" filled="f" stroked="f" coordsize="21600,21600" o:gfxdata="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iDFhPZAAAADQEAAA8AAAAAAAAAAQAgAAAAIgAAAGRycy9kb3ducmV2LnhtbFBLAQIU&#10;ABQAAAAIAIdO4kDuWmu4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8"/>
                        <w:w w:val="200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2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200"/>
                        <w:sz w:val="28"/>
                      </w:rPr>
                      <w:t>- 2 -</w:t>
                    </w:r>
                    <w:r>
                      <w:fldChar w:fldCharType="end"/>
                    </w:r>
                    <w:r>
                      <w:rPr>
                        <w:w w:val="20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DFjYmEzODBiZWNjNDIyZjExYTdkMmQ5ZDY5OGQifQ=="/>
  </w:docVars>
  <w:rsids>
    <w:rsidRoot w:val="12C07544"/>
    <w:rsid w:val="12C07544"/>
    <w:rsid w:val="2C2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662</Words>
  <Characters>673</Characters>
  <Lines>0</Lines>
  <Paragraphs>0</Paragraphs>
  <TotalTime>2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2023-08-07T07:03:00Z</dcterms:created>
  <dc:creator>吕明湘</dc:creator>
  <cp:lastModifiedBy>吕明湘</cp:lastModifiedBy>
  <dcterms:modified xsi:type="dcterms:W3CDTF">2023-08-10T06:42:38Z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D68931753A53425C91A9C07ED22C0E5E_11</vt:lpwstr>
  </property>
</Properties>
</file>