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1EFB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鄂州葛店国家经济技术开发区</w:t>
      </w:r>
    </w:p>
    <w:p w14:paraId="3728441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瞪羚企业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和潜在瞪羚企业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认定及培育办法</w:t>
      </w:r>
    </w:p>
    <w:p w14:paraId="348C574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楷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（试行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</w:t>
      </w:r>
    </w:p>
    <w:p w14:paraId="4F8C233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3" w:firstLineChars="200"/>
        <w:jc w:val="both"/>
        <w:textAlignment w:val="auto"/>
        <w:outlineLvl w:val="0"/>
        <w:rPr>
          <w:rFonts w:hint="default" w:ascii="Times New Roman" w:hAnsi="Times New Roman" w:eastAsia="华文中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</w:p>
    <w:p w14:paraId="73B2EEED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center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第一章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总则</w:t>
      </w:r>
    </w:p>
    <w:p w14:paraId="656A3580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3" w:firstLineChars="200"/>
        <w:jc w:val="both"/>
        <w:textAlignment w:val="auto"/>
        <w:outlineLvl w:val="1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第一条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为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深入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实施创新驱动发展战略，发展新经济，壮大新动能，加快培育一批有影响力的高成长性、高创新性企业，鄂州葛店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国家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经济技术开发区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以下简称“葛店经开区”“我区”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决定开展瞪羚企业和潜在瞪羚企业认定及培育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工作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，结合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我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区实际，制定本办法。</w:t>
      </w:r>
    </w:p>
    <w:p w14:paraId="3080386B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3" w:firstLineChars="200"/>
        <w:jc w:val="both"/>
        <w:textAlignment w:val="auto"/>
        <w:outlineLvl w:val="1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第二条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葛店经开区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瞪羚企业是指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符合</w:t>
      </w:r>
      <w:bookmarkStart w:id="0" w:name="_GoBack"/>
      <w:bookmarkEnd w:id="0"/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我区主导产业方向，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具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发展潜力大、成长速度快、创新能力强等特点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，并通过我区瞪羚企业认定且在有效期内的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科技型企业，简称“葛店瞪羚企业”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；葛店经开区潜在瞪羚企业是指有望成长为葛店瞪羚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并通过我区潜在瞪羚企业认定且在有效期内的科技型企业，简称“葛店潜在瞪羚企业”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</w:p>
    <w:p w14:paraId="2780AFBA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3" w:firstLineChars="200"/>
        <w:jc w:val="both"/>
        <w:textAlignment w:val="auto"/>
        <w:outlineLvl w:val="1"/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第三条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葛店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瞪羚企业和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葛店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潜在瞪羚企业实施动态化管理，面向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我区企业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公开遴选，每年认定一次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，认定当年有效。坚持“公开公正、创新引领、精准扶持、动态培育”原则，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逐步完善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“筛选—认定—培育—升级”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全周期服务机制。</w:t>
      </w:r>
    </w:p>
    <w:p w14:paraId="6BD5CD86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center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第二章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认定条件</w:t>
      </w:r>
    </w:p>
    <w:p w14:paraId="2F08586E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3" w:firstLineChars="200"/>
        <w:jc w:val="both"/>
        <w:textAlignment w:val="auto"/>
        <w:outlineLvl w:val="1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第四条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葛店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瞪羚企业和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葛店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潜在瞪羚企业需同时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达到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定性指标、成长性指标及创新性指标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的要求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19339024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（一）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葛店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瞪羚企业和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葛店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潜在瞪羚企业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定性指标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均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需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达到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以下全部条件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2B08B2E1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1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企业在葛店经开区实地经营，财务制度健全，实行独立核算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；</w:t>
      </w:r>
    </w:p>
    <w:p w14:paraId="155515EC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2.企业属于葛店经开区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新能源新材料、高端装备制造、大健康、光电子信息、现代服务业五大主导产业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方向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或数字经济、绿色低碳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新型计算和人工智能、AI+生物医药和生物制造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具身机器人等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未来产业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新兴赛道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；</w:t>
      </w:r>
    </w:p>
    <w:p w14:paraId="128DBB68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企业应有健全的管理制度，稳定的技术、经营管理团队，良好的生产经营和信用状况，近三年内无任何不良征信记录、违法记录以及重大环境、生产、质量安全事故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；</w:t>
      </w:r>
    </w:p>
    <w:p w14:paraId="25011A3C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瞪羚企业成立时间不超过15年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潜在瞪羚企业成立时间不超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过1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年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（以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工商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注册时间为准）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18003A66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（二）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葛店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瞪羚企业成长性与创新性指标均需达到以下全部条件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629EA01A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1.有效期内国家科技型中小企业或国家高新技术企业；</w:t>
      </w:r>
    </w:p>
    <w:p w14:paraId="1FEC3F51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2.拥有有效期内1项（含）以上I类知识产权或2项（含）以上II类知识产权；</w:t>
      </w:r>
    </w:p>
    <w:p w14:paraId="668DEA29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.上年度总收入不低于1000万元、不超过5亿元，上年度研发投入占销售收入比例不低于2.5％，近两年销售收入或利润总额平均增长率不低于15％；上年度营收在1亿元以下的，上年度研发投入占销售收入比例不低于4％。</w:t>
      </w:r>
    </w:p>
    <w:p w14:paraId="026078FF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（三）潜在瞪羚企业成长性与创新性指标需达到以下条件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之一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06DF6D7E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上年度总收入不低于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500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万元、不超过2亿元，近两年销售收入或利润总额平均增长率不低于10％，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且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上年度研发投入占销售收入比例不低于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％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；</w:t>
      </w:r>
    </w:p>
    <w:p w14:paraId="0CAD7527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拥有有效期内1项（含）以上I类知识产权或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3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项（含）以上II类知识产权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且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近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年内累计获得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风险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投资超过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00万元（或等值外币）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0DF18746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center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第三章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认定流程</w:t>
      </w:r>
    </w:p>
    <w:p w14:paraId="09A7B068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3" w:firstLineChars="200"/>
        <w:jc w:val="both"/>
        <w:textAlignment w:val="auto"/>
        <w:outlineLvl w:val="1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第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条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葛店经开区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创新创业中心负责组织实施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葛店瞪羚企业和葛店潜在瞪羚企业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的遴选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认定入库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工作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并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采取企业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自主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申报的方式开展企业筛选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认定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工作。</w:t>
      </w:r>
    </w:p>
    <w:p w14:paraId="1C5191A2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3" w:firstLineChars="200"/>
        <w:jc w:val="both"/>
        <w:textAlignment w:val="auto"/>
        <w:outlineLvl w:val="1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第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条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葛店经开区创新创业中心每年发布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葛店瞪羚企业和葛店潜在瞪羚企业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认定通知，凡符合认定条件的企业，需按要求提交材料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包括但不限于以下内容：</w:t>
      </w:r>
    </w:p>
    <w:p w14:paraId="4848228D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企业营业执照复印件；</w:t>
      </w:r>
    </w:p>
    <w:p w14:paraId="60EEDEB7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企业近三年经审计的财务报告；</w:t>
      </w:r>
    </w:p>
    <w:p w14:paraId="4990A9F8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企业近三年获得风险投资的协议及资金到位证明；</w:t>
      </w:r>
    </w:p>
    <w:p w14:paraId="548DFCBB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企业知识产权等相关材料；</w:t>
      </w:r>
    </w:p>
    <w:p w14:paraId="4D76FF91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无违法违规及材料真实性承诺函；</w:t>
      </w:r>
    </w:p>
    <w:p w14:paraId="2ACF55CD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6.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信用报告（信用中国下载）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；</w:t>
      </w:r>
    </w:p>
    <w:p w14:paraId="6B2E399A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7.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其他证明材料。</w:t>
      </w:r>
    </w:p>
    <w:p w14:paraId="1CDF6A03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3" w:firstLineChars="200"/>
        <w:jc w:val="both"/>
        <w:textAlignment w:val="auto"/>
        <w:outlineLvl w:val="1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第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七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 xml:space="preserve">条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葛店经开区创新创业中心根据认定条件和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程序要求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，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组织开展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对企业提交材料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审查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工作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，并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组织相关部门开展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实地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抽查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走访，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对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符合条件的企业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形成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名单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并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报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葛店经开区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党工委或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管委会审议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同意后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在我区政务网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对外公示拟认定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葛店瞪羚企业和葛店潜在瞪羚企业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名单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5个工作日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后予以确认。</w:t>
      </w:r>
    </w:p>
    <w:p w14:paraId="60184F8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第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八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条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已认定入库的葛店瞪羚企业和葛店潜在瞪羚企业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发展到了一定的阶段，有效期满后不符合入库条件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自动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退出。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已认定入库的葛店瞪羚企业和葛店潜在瞪羚企业有下列行为之一的，取消其资格，不再办理其入库，并追索已享受的各项帮扶资金。</w:t>
      </w:r>
    </w:p>
    <w:p w14:paraId="1C512D95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1.申请入库过程中存在严重弄虚作假行为；</w:t>
      </w:r>
    </w:p>
    <w:p w14:paraId="3CAA1A98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2.发生重大安全、重大质量事故或严重环境违法等不良行为，或被列入社会信用黑名单；</w:t>
      </w:r>
    </w:p>
    <w:p w14:paraId="11CDD9F8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3.发现有截留、挪用、挤占、骗取科研资金以及虚假申报其他项目资金等不端行为的。</w:t>
      </w:r>
    </w:p>
    <w:p w14:paraId="1A510D8C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center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章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附则</w:t>
      </w:r>
    </w:p>
    <w:p w14:paraId="2DB36CF4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3" w:firstLineChars="200"/>
        <w:jc w:val="both"/>
        <w:textAlignment w:val="auto"/>
        <w:outlineLvl w:val="1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九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条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本政策实施过程中与国家法律法规和省、市有关规定有冲突的，以国家法律法规和省、市有关规定为准。本办法自发布之日起实施，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试行期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年，由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葛店经开区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管委会负责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解释。</w:t>
      </w:r>
    </w:p>
    <w:sectPr>
      <w:footerReference r:id="rId3" w:type="default"/>
      <w:pgSz w:w="11906" w:h="16838"/>
      <w:pgMar w:top="2098" w:right="1474" w:bottom="1984" w:left="1587" w:header="851" w:footer="1474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21071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BB5B23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BB5B23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05D58"/>
    <w:rsid w:val="15EA64E1"/>
    <w:rsid w:val="1AFA626D"/>
    <w:rsid w:val="1B2470BA"/>
    <w:rsid w:val="1D570900"/>
    <w:rsid w:val="23021480"/>
    <w:rsid w:val="2B9D1EC4"/>
    <w:rsid w:val="2C227F0A"/>
    <w:rsid w:val="2CE41FFD"/>
    <w:rsid w:val="32B14250"/>
    <w:rsid w:val="33E12639"/>
    <w:rsid w:val="36546E3E"/>
    <w:rsid w:val="3C103EAC"/>
    <w:rsid w:val="3F700EBA"/>
    <w:rsid w:val="46DC1559"/>
    <w:rsid w:val="46EF2A8E"/>
    <w:rsid w:val="47205D58"/>
    <w:rsid w:val="487D412D"/>
    <w:rsid w:val="49052B24"/>
    <w:rsid w:val="4B851D9E"/>
    <w:rsid w:val="4C261B7E"/>
    <w:rsid w:val="4D5A767A"/>
    <w:rsid w:val="4D7978C7"/>
    <w:rsid w:val="4E220638"/>
    <w:rsid w:val="574A661B"/>
    <w:rsid w:val="58EA204C"/>
    <w:rsid w:val="596A4F3B"/>
    <w:rsid w:val="5A67060F"/>
    <w:rsid w:val="5D5765FA"/>
    <w:rsid w:val="608B350E"/>
    <w:rsid w:val="69DE7B44"/>
    <w:rsid w:val="6AE1466C"/>
    <w:rsid w:val="6DEE5CE3"/>
    <w:rsid w:val="6ED722D3"/>
    <w:rsid w:val="6EF52CEC"/>
    <w:rsid w:val="6F7C731F"/>
    <w:rsid w:val="6FE365FE"/>
    <w:rsid w:val="754A77B8"/>
    <w:rsid w:val="794A207B"/>
    <w:rsid w:val="79F851D5"/>
    <w:rsid w:val="7E97382D"/>
    <w:rsid w:val="BBAFA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1740</Words>
  <Characters>1777</Characters>
  <Lines>0</Lines>
  <Paragraphs>0</Paragraphs>
  <TotalTime>5969</TotalTime>
  <ScaleCrop>false</ScaleCrop>
  <LinksUpToDate>false</LinksUpToDate>
  <CharactersWithSpaces>1803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2023-02-02T14:36:00Z</dcterms:created>
  <dc:creator>麟州好男儿</dc:creator>
  <cp:lastModifiedBy>12</cp:lastModifiedBy>
  <cp:lastPrinted>2026-07-27T09:13:00Z</cp:lastPrinted>
  <dcterms:modified xsi:type="dcterms:W3CDTF">2026-07-30T01:33:14Z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eyJoZGlkIjoiMzgyNzk4NThjYjE2YTc4Yzk4NDRkYjRlMjYxZGFlNzMiLCJ1c2VySWQiOiIzNjA0NTQzMTQifQ==</vt:lpwstr>
  </property>
  <property fmtid="{D5CDD505-2E9C-101B-9397-08002B2CF9AE}" pid="4" name="ICV">
    <vt:lpwstr>174FACB2C5A64332806ED5A03508B103_13</vt:lpwstr>
  </property>
</Properties>
</file>