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186D0">
      <w:pPr>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关于组织开展2025年</w:t>
      </w:r>
      <w:r>
        <w:rPr>
          <w:rFonts w:hint="eastAsia" w:ascii="方正小标宋简体" w:hAnsi="方正小标宋简体" w:eastAsia="方正小标宋简体" w:cs="方正小标宋简体"/>
          <w:b w:val="0"/>
          <w:bCs w:val="0"/>
          <w:sz w:val="44"/>
          <w:szCs w:val="44"/>
          <w:lang w:val="en-US" w:eastAsia="zh-CN"/>
        </w:rPr>
        <w:t>葛店</w:t>
      </w:r>
      <w:r>
        <w:rPr>
          <w:rFonts w:hint="eastAsia" w:ascii="方正小标宋简体" w:hAnsi="方正小标宋简体" w:eastAsia="方正小标宋简体" w:cs="方正小标宋简体"/>
          <w:b w:val="0"/>
          <w:bCs w:val="0"/>
          <w:sz w:val="44"/>
          <w:szCs w:val="44"/>
        </w:rPr>
        <w:t>瞪羚企业和</w:t>
      </w:r>
    </w:p>
    <w:p w14:paraId="1F069604">
      <w:pPr>
        <w:ind w:left="0" w:leftChars="0" w:firstLine="0" w:firstLine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葛店</w:t>
      </w:r>
      <w:r>
        <w:rPr>
          <w:rFonts w:hint="eastAsia" w:ascii="方正小标宋简体" w:hAnsi="方正小标宋简体" w:eastAsia="方正小标宋简体" w:cs="方正小标宋简体"/>
          <w:b w:val="0"/>
          <w:bCs w:val="0"/>
          <w:sz w:val="44"/>
          <w:szCs w:val="44"/>
        </w:rPr>
        <w:t>潜在瞪羚企业认定</w:t>
      </w:r>
      <w:r>
        <w:rPr>
          <w:rFonts w:hint="eastAsia" w:ascii="方正小标宋简体" w:hAnsi="方正小标宋简体" w:eastAsia="方正小标宋简体" w:cs="方正小标宋简体"/>
          <w:b w:val="0"/>
          <w:bCs w:val="0"/>
          <w:sz w:val="44"/>
          <w:szCs w:val="44"/>
          <w:lang w:val="en-US" w:eastAsia="zh-CN"/>
        </w:rPr>
        <w:t>工作</w:t>
      </w:r>
      <w:r>
        <w:rPr>
          <w:rFonts w:hint="eastAsia" w:ascii="方正小标宋简体" w:hAnsi="方正小标宋简体" w:eastAsia="方正小标宋简体" w:cs="方正小标宋简体"/>
          <w:b w:val="0"/>
          <w:bCs w:val="0"/>
          <w:sz w:val="44"/>
          <w:szCs w:val="44"/>
        </w:rPr>
        <w:t>的通知</w:t>
      </w:r>
    </w:p>
    <w:p w14:paraId="05F6C265">
      <w:pPr>
        <w:pStyle w:val="7"/>
        <w:rPr>
          <w:rFonts w:hint="eastAsia"/>
        </w:rPr>
      </w:pPr>
    </w:p>
    <w:p w14:paraId="30203007">
      <w:pPr>
        <w:keepNext w:val="0"/>
        <w:keepLines w:val="0"/>
        <w:pageBreakBefore w:val="0"/>
        <w:kinsoku/>
        <w:wordWrap/>
        <w:overflowPunct/>
        <w:topLinePunct w:val="0"/>
        <w:autoSpaceDE/>
        <w:autoSpaceDN/>
        <w:bidi w:val="0"/>
        <w:adjustRightInd/>
        <w:snapToGrid/>
        <w:spacing w:line="240" w:lineRule="auto"/>
        <w:ind w:left="0" w:leftChars="0" w:right="0" w:firstLine="0" w:firstLineChars="0"/>
        <w:textAlignment w:val="auto"/>
        <w:rPr>
          <w:rFonts w:hint="default" w:ascii="Times New Roman" w:hAnsi="Times New Roman" w:eastAsia="仿宋_GB2312" w:cs="Times New Roman"/>
          <w:color w:val="auto"/>
          <w:sz w:val="32"/>
          <w:szCs w:val="32"/>
        </w:rPr>
      </w:pPr>
      <w:r>
        <w:rPr>
          <w:rFonts w:hint="eastAsia" w:ascii="Times New Roman" w:hAnsi="Times New Roman" w:cs="Times New Roman"/>
          <w:color w:val="auto"/>
          <w:sz w:val="32"/>
          <w:szCs w:val="32"/>
          <w:lang w:val="en-US" w:eastAsia="zh-CN"/>
        </w:rPr>
        <w:t>葛店国家经开区内各企业</w:t>
      </w:r>
      <w:r>
        <w:rPr>
          <w:rFonts w:hint="default" w:ascii="Times New Roman" w:hAnsi="Times New Roman" w:eastAsia="仿宋_GB2312" w:cs="Times New Roman"/>
          <w:color w:val="auto"/>
          <w:sz w:val="32"/>
          <w:szCs w:val="32"/>
        </w:rPr>
        <w:t>：</w:t>
      </w:r>
    </w:p>
    <w:p w14:paraId="06922A64">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为</w:t>
      </w:r>
      <w:r>
        <w:rPr>
          <w:rFonts w:hint="default" w:ascii="Times New Roman" w:hAnsi="Times New Roman" w:eastAsia="仿宋_GB2312" w:cs="Times New Roman"/>
          <w:color w:val="auto"/>
          <w:sz w:val="32"/>
          <w:szCs w:val="32"/>
        </w:rPr>
        <w:t>深入</w:t>
      </w:r>
      <w:r>
        <w:rPr>
          <w:rFonts w:hint="default" w:ascii="Times New Roman" w:hAnsi="Times New Roman" w:eastAsia="仿宋_GB2312" w:cs="Times New Roman"/>
          <w:i w:val="0"/>
          <w:iCs w:val="0"/>
          <w:caps w:val="0"/>
          <w:color w:val="auto"/>
          <w:spacing w:val="0"/>
          <w:sz w:val="32"/>
          <w:szCs w:val="32"/>
          <w:shd w:val="clear" w:color="auto" w:fill="FFFFFF"/>
        </w:rPr>
        <w:t>实施创新驱动发展战略，发展新经济，壮大新动能，加快培育一批有影响力的高成长性、高创新性企业，</w:t>
      </w:r>
      <w:r>
        <w:rPr>
          <w:rFonts w:hint="default" w:ascii="Times New Roman" w:hAnsi="Times New Roman" w:eastAsia="仿宋_GB2312" w:cs="Times New Roman"/>
          <w:color w:val="auto"/>
          <w:sz w:val="32"/>
          <w:szCs w:val="32"/>
        </w:rPr>
        <w:t>根据《鄂州葛店国家经济技术开发区瞪羚企业和潜在瞪羚企业认定及培育办法》（</w:t>
      </w:r>
      <w:r>
        <w:rPr>
          <w:rFonts w:hint="default" w:ascii="Times New Roman" w:hAnsi="Times New Roman" w:eastAsia="仿宋_GB2312" w:cs="Times New Roman"/>
          <w:color w:val="auto"/>
          <w:sz w:val="32"/>
          <w:szCs w:val="32"/>
          <w:lang w:val="en-US" w:eastAsia="zh-CN"/>
        </w:rPr>
        <w:t>鄂葛管发</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val="en-US" w:eastAsia="zh-CN"/>
        </w:rPr>
        <w:t>即日起开展2025年</w:t>
      </w:r>
      <w:r>
        <w:rPr>
          <w:rFonts w:hint="default" w:ascii="Times New Roman" w:hAnsi="Times New Roman" w:eastAsia="仿宋_GB2312" w:cs="Times New Roman"/>
          <w:color w:val="auto"/>
          <w:sz w:val="32"/>
          <w:szCs w:val="32"/>
        </w:rPr>
        <w:t>瞪羚企业和潜在瞪羚企业</w:t>
      </w:r>
      <w:r>
        <w:rPr>
          <w:rFonts w:hint="default" w:ascii="Times New Roman" w:hAnsi="Times New Roman" w:eastAsia="仿宋_GB2312" w:cs="Times New Roman"/>
          <w:color w:val="auto"/>
          <w:sz w:val="32"/>
          <w:szCs w:val="32"/>
          <w:lang w:val="en-US" w:eastAsia="zh-CN"/>
        </w:rPr>
        <w:t>认定工作，现将有关事项通知如下：</w:t>
      </w:r>
    </w:p>
    <w:p w14:paraId="066A8CB2">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认定条件</w:t>
      </w:r>
    </w:p>
    <w:p w14:paraId="571BE63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葛店</w:t>
      </w:r>
      <w:r>
        <w:rPr>
          <w:rFonts w:hint="default" w:ascii="Times New Roman" w:hAnsi="Times New Roman" w:eastAsia="仿宋_GB2312" w:cs="Times New Roman"/>
          <w:i w:val="0"/>
          <w:iCs w:val="0"/>
          <w:caps w:val="0"/>
          <w:color w:val="auto"/>
          <w:spacing w:val="0"/>
          <w:sz w:val="32"/>
          <w:szCs w:val="32"/>
          <w:shd w:val="clear" w:color="auto" w:fill="FFFFFF"/>
        </w:rPr>
        <w:t>瞪羚企业和</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葛店</w:t>
      </w:r>
      <w:r>
        <w:rPr>
          <w:rFonts w:hint="default" w:ascii="Times New Roman" w:hAnsi="Times New Roman" w:eastAsia="仿宋_GB2312" w:cs="Times New Roman"/>
          <w:i w:val="0"/>
          <w:iCs w:val="0"/>
          <w:caps w:val="0"/>
          <w:color w:val="auto"/>
          <w:spacing w:val="0"/>
          <w:sz w:val="32"/>
          <w:szCs w:val="32"/>
          <w:shd w:val="clear" w:color="auto" w:fill="FFFFFF"/>
        </w:rPr>
        <w:t>潜在瞪羚企业需同时</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达到</w:t>
      </w:r>
      <w:r>
        <w:rPr>
          <w:rFonts w:hint="default" w:ascii="Times New Roman" w:hAnsi="Times New Roman" w:eastAsia="仿宋_GB2312" w:cs="Times New Roman"/>
          <w:i w:val="0"/>
          <w:iCs w:val="0"/>
          <w:caps w:val="0"/>
          <w:color w:val="auto"/>
          <w:spacing w:val="0"/>
          <w:sz w:val="32"/>
          <w:szCs w:val="32"/>
          <w:shd w:val="clear" w:color="auto" w:fill="FFFFFF"/>
        </w:rPr>
        <w:t>定性指标、成长性指标及创新性指标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的要求</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1E24247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rPr>
        <w:t>（一）</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葛店</w:t>
      </w:r>
      <w:r>
        <w:rPr>
          <w:rFonts w:hint="default" w:ascii="Times New Roman" w:hAnsi="Times New Roman" w:eastAsia="仿宋_GB2312" w:cs="Times New Roman"/>
          <w:i w:val="0"/>
          <w:iCs w:val="0"/>
          <w:caps w:val="0"/>
          <w:color w:val="auto"/>
          <w:spacing w:val="0"/>
          <w:sz w:val="32"/>
          <w:szCs w:val="32"/>
          <w:shd w:val="clear" w:color="auto" w:fill="FFFFFF"/>
        </w:rPr>
        <w:t>瞪羚企业和</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葛店</w:t>
      </w:r>
      <w:r>
        <w:rPr>
          <w:rFonts w:hint="default" w:ascii="Times New Roman" w:hAnsi="Times New Roman" w:eastAsia="仿宋_GB2312" w:cs="Times New Roman"/>
          <w:i w:val="0"/>
          <w:iCs w:val="0"/>
          <w:caps w:val="0"/>
          <w:color w:val="auto"/>
          <w:spacing w:val="0"/>
          <w:sz w:val="32"/>
          <w:szCs w:val="32"/>
          <w:shd w:val="clear" w:color="auto" w:fill="FFFFFF"/>
        </w:rPr>
        <w:t>潜在瞪羚企业</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的</w:t>
      </w:r>
      <w:r>
        <w:rPr>
          <w:rFonts w:hint="default" w:ascii="Times New Roman" w:hAnsi="Times New Roman" w:eastAsia="仿宋_GB2312" w:cs="Times New Roman"/>
          <w:i w:val="0"/>
          <w:iCs w:val="0"/>
          <w:caps w:val="0"/>
          <w:color w:val="auto"/>
          <w:spacing w:val="0"/>
          <w:sz w:val="32"/>
          <w:szCs w:val="32"/>
          <w:shd w:val="clear" w:color="auto" w:fill="FFFFFF"/>
        </w:rPr>
        <w:t>定性指标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均</w:t>
      </w:r>
      <w:r>
        <w:rPr>
          <w:rFonts w:hint="default" w:ascii="Times New Roman" w:hAnsi="Times New Roman" w:eastAsia="仿宋_GB2312" w:cs="Times New Roman"/>
          <w:i w:val="0"/>
          <w:iCs w:val="0"/>
          <w:caps w:val="0"/>
          <w:color w:val="auto"/>
          <w:spacing w:val="0"/>
          <w:sz w:val="32"/>
          <w:szCs w:val="32"/>
          <w:shd w:val="clear" w:color="auto" w:fill="FFFFFF"/>
        </w:rPr>
        <w:t>需</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达到</w:t>
      </w:r>
      <w:r>
        <w:rPr>
          <w:rFonts w:hint="default" w:ascii="Times New Roman" w:hAnsi="Times New Roman" w:eastAsia="仿宋_GB2312" w:cs="Times New Roman"/>
          <w:i w:val="0"/>
          <w:iCs w:val="0"/>
          <w:caps w:val="0"/>
          <w:color w:val="auto"/>
          <w:spacing w:val="0"/>
          <w:sz w:val="32"/>
          <w:szCs w:val="32"/>
          <w:shd w:val="clear" w:color="auto" w:fill="FFFFFF"/>
        </w:rPr>
        <w:t>以下全部条件</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3209395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 企业在葛店经开区内注册且实地经营，财务制度健全，实行独立核算；</w:t>
      </w:r>
    </w:p>
    <w:p w14:paraId="5F0956B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 企业属于葛店经开区新能源新材料、高端装备制造、大健康、光电子信息、现代服务业五大主导产业方向，或数字经济、绿色低碳、新型计算和人工智能、AI+生物医药和生物制造、具身机器人等未来产业的新兴赛道；</w:t>
      </w:r>
    </w:p>
    <w:p w14:paraId="7A73B4E1">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3. 企业应有健全的管理制度，稳定的技术、经营管理团队，良好的生产经营和信用状况，近三年内无任何不良征信记录、违法记录以及重大环境、生产、质量安全事故；</w:t>
      </w:r>
    </w:p>
    <w:p w14:paraId="1AABD39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4. 瞪羚企业成立时间不超过15年，潜在瞪羚企业成立时间不超过12年（以工商注册时间为准）。</w:t>
      </w:r>
    </w:p>
    <w:p w14:paraId="590E6DA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rPr>
        <w:t>（二）</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葛店</w:t>
      </w:r>
      <w:r>
        <w:rPr>
          <w:rFonts w:hint="default" w:ascii="Times New Roman" w:hAnsi="Times New Roman" w:eastAsia="仿宋_GB2312" w:cs="Times New Roman"/>
          <w:i w:val="0"/>
          <w:iCs w:val="0"/>
          <w:caps w:val="0"/>
          <w:color w:val="auto"/>
          <w:spacing w:val="0"/>
          <w:sz w:val="32"/>
          <w:szCs w:val="32"/>
          <w:shd w:val="clear" w:color="auto" w:fill="FFFFFF"/>
        </w:rPr>
        <w:t>瞪羚企业成长性与创新性指标均需达到以下全部条件</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66BDB20B">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 有效期内国家科技型中小企业或国家高新技术企业；</w:t>
      </w:r>
    </w:p>
    <w:p w14:paraId="7262B31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 拥有有效期内1项（含）以上I类知识产权或2项（含）以上II类知识产权；</w:t>
      </w:r>
    </w:p>
    <w:p w14:paraId="4E389E8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3. 上年度总收入不低于1000万元、不超过5亿元，上年度研发投入占销售收入比例不低于2.5%，近两年销售收入或利润总额平均增长率不低于15%；上年度营收在1亿元以下的，上年度研发投入占销售收入比例不低于4％。</w:t>
      </w:r>
    </w:p>
    <w:p w14:paraId="6497B8E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rPr>
        <w:t>（三）潜在瞪羚企业成长性与创新性指标需达到以下条件</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之一</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56E6591C">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iCs w:val="0"/>
          <w:caps w:val="0"/>
          <w:color w:val="auto"/>
          <w:spacing w:val="0"/>
          <w:sz w:val="32"/>
          <w:szCs w:val="32"/>
          <w:shd w:val="clear" w:color="auto" w:fill="FFFFFF"/>
        </w:rPr>
        <w:t xml:space="preserve">. </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上年度总收入不低于500万元、不超过2亿元，近两年销售收入或利润总额平均增长率不低于10％，且</w:t>
      </w:r>
      <w:r>
        <w:rPr>
          <w:rFonts w:hint="default" w:ascii="Times New Roman" w:hAnsi="Times New Roman" w:eastAsia="仿宋_GB2312" w:cs="Times New Roman"/>
          <w:i w:val="0"/>
          <w:iCs w:val="0"/>
          <w:caps w:val="0"/>
          <w:color w:val="auto"/>
          <w:spacing w:val="0"/>
          <w:sz w:val="32"/>
          <w:szCs w:val="32"/>
          <w:shd w:val="clear" w:color="auto" w:fill="FFFFFF"/>
        </w:rPr>
        <w:t>上年度研发投入占销售收入比例不低于</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27CA438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 拥有有效期内1项（含）以上I类知识产权或3项（含）以上II类知识产权，</w:t>
      </w:r>
      <w:r>
        <w:rPr>
          <w:rFonts w:hint="default" w:ascii="Times New Roman" w:hAnsi="Times New Roman" w:eastAsia="仿宋_GB2312" w:cs="Times New Roman"/>
          <w:i w:val="0"/>
          <w:iCs w:val="0"/>
          <w:caps w:val="0"/>
          <w:color w:val="auto"/>
          <w:spacing w:val="0"/>
          <w:sz w:val="32"/>
          <w:szCs w:val="32"/>
          <w:shd w:val="clear" w:color="auto" w:fill="FFFFFF"/>
        </w:rPr>
        <w:t>且近</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三</w:t>
      </w:r>
      <w:r>
        <w:rPr>
          <w:rFonts w:hint="default" w:ascii="Times New Roman" w:hAnsi="Times New Roman" w:eastAsia="仿宋_GB2312" w:cs="Times New Roman"/>
          <w:i w:val="0"/>
          <w:iCs w:val="0"/>
          <w:caps w:val="0"/>
          <w:color w:val="auto"/>
          <w:spacing w:val="0"/>
          <w:sz w:val="32"/>
          <w:szCs w:val="32"/>
          <w:shd w:val="clear" w:color="auto" w:fill="FFFFFF"/>
        </w:rPr>
        <w:t>年内累计获得</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风险</w:t>
      </w:r>
      <w:r>
        <w:rPr>
          <w:rFonts w:hint="default" w:ascii="Times New Roman" w:hAnsi="Times New Roman" w:eastAsia="仿宋_GB2312" w:cs="Times New Roman"/>
          <w:i w:val="0"/>
          <w:iCs w:val="0"/>
          <w:caps w:val="0"/>
          <w:color w:val="auto"/>
          <w:spacing w:val="0"/>
          <w:sz w:val="32"/>
          <w:szCs w:val="32"/>
          <w:shd w:val="clear" w:color="auto" w:fill="FFFFFF"/>
        </w:rPr>
        <w:t>投资超过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0"/>
          <w:sz w:val="32"/>
          <w:szCs w:val="32"/>
          <w:shd w:val="clear" w:color="auto" w:fill="FFFFFF"/>
        </w:rPr>
        <w:t>00万元（或等值外币）</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14:paraId="4D8090B9">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黑体" w:hAnsi="黑体" w:eastAsia="黑体" w:cs="黑体"/>
          <w:sz w:val="32"/>
          <w:szCs w:val="32"/>
        </w:rPr>
      </w:pPr>
      <w:r>
        <w:rPr>
          <w:rFonts w:hint="default" w:ascii="黑体" w:hAnsi="黑体" w:eastAsia="黑体" w:cs="黑体"/>
          <w:sz w:val="32"/>
          <w:szCs w:val="32"/>
        </w:rPr>
        <w:t>二、认定程序</w:t>
      </w:r>
    </w:p>
    <w:p w14:paraId="7262C56D">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（一）企业自主申报。企业按通知要求，参考《瞪羚企业和潜在瞪羚企业认定申报书模板》（见附件），整理申报材料。</w:t>
      </w:r>
    </w:p>
    <w:p w14:paraId="70D055EF">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（二）评审。葛店经开区</w:t>
      </w:r>
      <w:r>
        <w:rPr>
          <w:rFonts w:hint="eastAsia" w:ascii="Times New Roman" w:hAnsi="Times New Roman" w:eastAsia="仿宋_GB2312" w:cs="Times New Roman"/>
          <w:i w:val="0"/>
          <w:iCs w:val="0"/>
          <w:caps w:val="0"/>
          <w:color w:val="auto"/>
          <w:spacing w:val="0"/>
          <w:sz w:val="32"/>
          <w:szCs w:val="32"/>
          <w:shd w:val="clear" w:color="auto" w:fill="FFFFFF"/>
        </w:rPr>
        <w:t>创新创业中心</w:t>
      </w:r>
      <w:r>
        <w:rPr>
          <w:rFonts w:hint="eastAsia" w:ascii="Times New Roman" w:hAnsi="Times New Roman" w:cs="Times New Roman"/>
          <w:i w:val="0"/>
          <w:iCs w:val="0"/>
          <w:caps w:val="0"/>
          <w:color w:val="auto"/>
          <w:spacing w:val="0"/>
          <w:sz w:val="32"/>
          <w:szCs w:val="32"/>
          <w:shd w:val="clear" w:color="auto" w:fill="FFFFFF"/>
          <w:lang w:val="en-US" w:eastAsia="zh-CN"/>
        </w:rPr>
        <w:t>组织开展</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资料核查工作和实地抽查走访</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提出</w:t>
      </w:r>
      <w:r>
        <w:rPr>
          <w:rFonts w:hint="eastAsia" w:ascii="Times New Roman" w:hAnsi="Times New Roman" w:eastAsia="仿宋_GB2312" w:cs="Times New Roman"/>
          <w:i w:val="0"/>
          <w:iCs w:val="0"/>
          <w:caps w:val="0"/>
          <w:color w:val="auto"/>
          <w:spacing w:val="0"/>
          <w:sz w:val="32"/>
          <w:szCs w:val="32"/>
          <w:shd w:val="clear" w:color="auto" w:fill="FFFFFF"/>
        </w:rPr>
        <w:t>符合条件的企业名单。</w:t>
      </w:r>
    </w:p>
    <w:p w14:paraId="002BD646">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三</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cs="Times New Roman"/>
          <w:i w:val="0"/>
          <w:iCs w:val="0"/>
          <w:caps w:val="0"/>
          <w:color w:val="auto"/>
          <w:spacing w:val="0"/>
          <w:sz w:val="32"/>
          <w:szCs w:val="32"/>
          <w:shd w:val="clear" w:color="auto" w:fill="FFFFFF"/>
          <w:lang w:val="en-US" w:eastAsia="zh-CN"/>
        </w:rPr>
        <w:t>报备</w:t>
      </w: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符合条件的企业名单征求葛店经开区管委会相关部门</w:t>
      </w:r>
      <w:r>
        <w:rPr>
          <w:rFonts w:hint="eastAsia" w:ascii="Times New Roman" w:hAnsi="Times New Roman" w:cs="Times New Roman"/>
          <w:i w:val="0"/>
          <w:iCs w:val="0"/>
          <w:caps w:val="0"/>
          <w:color w:val="auto"/>
          <w:spacing w:val="0"/>
          <w:sz w:val="32"/>
          <w:szCs w:val="32"/>
          <w:shd w:val="clear" w:color="auto" w:fill="FFFFFF"/>
          <w:lang w:val="en-US" w:eastAsia="zh-CN"/>
        </w:rPr>
        <w:t>及党工委</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意见，提出拟认定的“葛店瞪羚”和“潜在瞪羚”企业名单。</w:t>
      </w:r>
    </w:p>
    <w:p w14:paraId="6C445B34">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四</w:t>
      </w:r>
      <w:r>
        <w:rPr>
          <w:rFonts w:hint="eastAsia" w:ascii="Times New Roman" w:hAnsi="Times New Roman" w:eastAsia="仿宋_GB2312" w:cs="Times New Roman"/>
          <w:i w:val="0"/>
          <w:iCs w:val="0"/>
          <w:caps w:val="0"/>
          <w:color w:val="auto"/>
          <w:spacing w:val="0"/>
          <w:sz w:val="32"/>
          <w:szCs w:val="32"/>
          <w:shd w:val="clear" w:color="auto" w:fill="FFFFFF"/>
        </w:rPr>
        <w:t>）公示、公布</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拟认定的葛店瞪羚和潜在瞪羚企业名单将</w:t>
      </w:r>
      <w:r>
        <w:rPr>
          <w:rFonts w:hint="eastAsia" w:ascii="Times New Roman" w:hAnsi="Times New Roman" w:eastAsia="仿宋_GB2312" w:cs="Times New Roman"/>
          <w:i w:val="0"/>
          <w:iCs w:val="0"/>
          <w:caps w:val="0"/>
          <w:color w:val="auto"/>
          <w:spacing w:val="0"/>
          <w:sz w:val="32"/>
          <w:szCs w:val="32"/>
          <w:shd w:val="clear" w:color="auto" w:fill="FFFFFF"/>
        </w:rPr>
        <w:t>在</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葛店经开区管委会</w:t>
      </w:r>
      <w:r>
        <w:rPr>
          <w:rFonts w:hint="eastAsia" w:ascii="Times New Roman" w:hAnsi="Times New Roman" w:eastAsia="仿宋_GB2312" w:cs="Times New Roman"/>
          <w:i w:val="0"/>
          <w:iCs w:val="0"/>
          <w:caps w:val="0"/>
          <w:color w:val="auto"/>
          <w:spacing w:val="0"/>
          <w:sz w:val="32"/>
          <w:szCs w:val="32"/>
          <w:shd w:val="clear" w:color="auto" w:fill="FFFFFF"/>
        </w:rPr>
        <w:t>门户网站</w:t>
      </w:r>
      <w:r>
        <w:rPr>
          <w:rFonts w:hint="eastAsia" w:ascii="Times New Roman" w:hAnsi="Times New Roman" w:eastAsia="仿宋_GB2312" w:cs="Times New Roman"/>
          <w:i w:val="0"/>
          <w:iCs w:val="0"/>
          <w:caps w:val="0"/>
          <w:color w:val="auto"/>
          <w:spacing w:val="0"/>
          <w:sz w:val="32"/>
          <w:szCs w:val="32"/>
          <w:highlight w:val="none"/>
          <w:shd w:val="clear" w:color="auto" w:fill="FFFFFF"/>
        </w:rPr>
        <w:t>公示5个工作日</w:t>
      </w:r>
      <w:r>
        <w:rPr>
          <w:rFonts w:hint="eastAsia" w:ascii="Times New Roman" w:hAnsi="Times New Roman" w:eastAsia="仿宋_GB2312" w:cs="Times New Roman"/>
          <w:i w:val="0"/>
          <w:iCs w:val="0"/>
          <w:caps w:val="0"/>
          <w:color w:val="auto"/>
          <w:spacing w:val="0"/>
          <w:sz w:val="32"/>
          <w:szCs w:val="32"/>
          <w:shd w:val="clear" w:color="auto" w:fill="FFFFFF"/>
        </w:rPr>
        <w:t>。经公示无异议的，</w:t>
      </w:r>
      <w:r>
        <w:rPr>
          <w:rFonts w:hint="eastAsia" w:ascii="Times New Roman" w:hAnsi="Times New Roman" w:cs="Times New Roman"/>
          <w:i w:val="0"/>
          <w:iCs w:val="0"/>
          <w:caps w:val="0"/>
          <w:color w:val="auto"/>
          <w:spacing w:val="0"/>
          <w:sz w:val="32"/>
          <w:szCs w:val="32"/>
          <w:shd w:val="clear" w:color="auto" w:fill="FFFFFF"/>
          <w:lang w:val="en-US" w:eastAsia="zh-CN"/>
        </w:rPr>
        <w:t>确认</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认定为“葛店瞪羚”和“葛店潜在瞪羚”企业。</w:t>
      </w:r>
    </w:p>
    <w:p w14:paraId="60A2B2B3">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三、申报时间</w:t>
      </w:r>
    </w:p>
    <w:p w14:paraId="5D982DA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2025年</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10</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月</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13</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日起至</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10</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月</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24</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日</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17</w:t>
      </w:r>
      <w:r>
        <w:rPr>
          <w:rFonts w:hint="default" w:ascii="Times New Roman" w:hAnsi="Times New Roman" w:eastAsia="仿宋_GB2312" w:cs="Times New Roman"/>
          <w:i w:val="0"/>
          <w:iCs w:val="0"/>
          <w:caps w:val="0"/>
          <w:color w:val="auto"/>
          <w:spacing w:val="0"/>
          <w:sz w:val="32"/>
          <w:szCs w:val="32"/>
          <w:highlight w:val="none"/>
          <w:shd w:val="clear" w:color="auto" w:fill="FFFFFF"/>
          <w:lang w:val="en-US" w:eastAsia="zh-CN"/>
        </w:rPr>
        <w:t>:00截止。</w:t>
      </w:r>
    </w:p>
    <w:p w14:paraId="3265586A">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黑体" w:hAnsi="黑体" w:eastAsia="黑体" w:cs="黑体"/>
          <w:sz w:val="32"/>
          <w:szCs w:val="32"/>
        </w:rPr>
      </w:pPr>
      <w:r>
        <w:rPr>
          <w:rFonts w:hint="eastAsia" w:ascii="黑体" w:hAnsi="黑体" w:eastAsia="黑体" w:cs="黑体"/>
          <w:sz w:val="32"/>
          <w:szCs w:val="32"/>
          <w:lang w:val="en-US" w:eastAsia="zh-CN"/>
        </w:rPr>
        <w:t>四</w:t>
      </w:r>
      <w:r>
        <w:rPr>
          <w:rFonts w:hint="default" w:ascii="黑体" w:hAnsi="黑体" w:eastAsia="黑体" w:cs="黑体"/>
          <w:sz w:val="32"/>
          <w:szCs w:val="32"/>
        </w:rPr>
        <w:t>、有关要求</w:t>
      </w:r>
    </w:p>
    <w:p w14:paraId="72308030">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（一）瞪羚和潜在瞪羚企业一年一认定、一年一申报。</w:t>
      </w:r>
    </w:p>
    <w:p w14:paraId="10C3669B">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（二）企业申报材料应完整、真实、准确，且须将申报材料按照顺序整合，</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加盖公章后胶装成册（一式</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2</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份），在规定时间之前报送至</w:t>
      </w:r>
      <w:r>
        <w:rPr>
          <w:rFonts w:hint="eastAsia" w:ascii="Times New Roman" w:hAnsi="Times New Roman" w:cs="Times New Roman"/>
          <w:i w:val="0"/>
          <w:iCs w:val="0"/>
          <w:caps w:val="0"/>
          <w:color w:val="auto"/>
          <w:spacing w:val="0"/>
          <w:sz w:val="32"/>
          <w:szCs w:val="32"/>
          <w:highlight w:val="none"/>
          <w:shd w:val="clear" w:color="auto" w:fill="FFFFFF"/>
          <w:lang w:val="en-US" w:eastAsia="zh-CN"/>
        </w:rPr>
        <w:t>葛店经开区综合服务中心515办公室，申报材料PDF版同步发送至葛店经开区创新创业发展中心邮箱gdcxcyzx@163.com</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，逾期不予受理。</w:t>
      </w:r>
    </w:p>
    <w:p w14:paraId="38A11B4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（三）对于涉密企业，须将申报材料做相关脱密处理，确保涉密信息安全。</w:t>
      </w:r>
    </w:p>
    <w:p w14:paraId="597EC42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outlineLvl w:val="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default" w:ascii="黑体" w:hAnsi="黑体" w:eastAsia="黑体" w:cs="黑体"/>
          <w:sz w:val="32"/>
          <w:szCs w:val="32"/>
          <w:lang w:val="en-US" w:eastAsia="zh-CN"/>
        </w:rPr>
        <w:t>、联系人和联系方式</w:t>
      </w:r>
    </w:p>
    <w:p w14:paraId="0F214BC7">
      <w:pPr>
        <w:rPr>
          <w:rFonts w:hint="eastAsia" w:ascii="Times New Roman" w:hAnsi="Times New Roman" w:cs="Times New Roman"/>
          <w:i w:val="0"/>
          <w:iCs w:val="0"/>
          <w:caps w:val="0"/>
          <w:color w:val="auto"/>
          <w:spacing w:val="0"/>
          <w:sz w:val="32"/>
          <w:szCs w:val="32"/>
          <w:highlight w:val="none"/>
          <w:shd w:val="clear" w:color="auto" w:fill="FFFFFF"/>
          <w:lang w:val="en-US" w:eastAsia="zh-CN"/>
        </w:rPr>
      </w:pPr>
      <w:r>
        <w:rPr>
          <w:rFonts w:hint="eastAsia" w:ascii="Times New Roman" w:hAnsi="Times New Roman" w:cs="Times New Roman"/>
          <w:i w:val="0"/>
          <w:iCs w:val="0"/>
          <w:caps w:val="0"/>
          <w:color w:val="auto"/>
          <w:spacing w:val="0"/>
          <w:sz w:val="32"/>
          <w:szCs w:val="32"/>
          <w:highlight w:val="none"/>
          <w:shd w:val="clear" w:color="auto" w:fill="FFFFFF"/>
          <w:lang w:val="en-US" w:eastAsia="zh-CN"/>
        </w:rPr>
        <w:t>葛店国家经济技术开发区创新创业发展中心 邮箱：gdcxcyzx@163.com；联系人：曹亚宁 13164622379 杜云 18186120004。</w:t>
      </w:r>
    </w:p>
    <w:p w14:paraId="020919D9">
      <w:pPr>
        <w:pStyle w:val="7"/>
        <w:rPr>
          <w:rFonts w:hint="default"/>
          <w:lang w:val="en-US" w:eastAsia="zh-CN"/>
        </w:rPr>
      </w:pPr>
    </w:p>
    <w:p w14:paraId="218B3ACF">
      <w:pPr>
        <w:pStyle w:val="7"/>
        <w:jc w:val="right"/>
        <w:rPr>
          <w:rFonts w:hint="default" w:ascii="Times New Roman" w:hAnsi="Times New Roman" w:eastAsia="仿宋_GB2312" w:cs="Times New Roman"/>
          <w:i w:val="0"/>
          <w:iCs w:val="0"/>
          <w:caps w:val="0"/>
          <w:color w:val="202020"/>
          <w:spacing w:val="0"/>
          <w:sz w:val="32"/>
          <w:szCs w:val="32"/>
          <w:highlight w:val="none"/>
          <w:shd w:val="clear" w:color="auto" w:fill="FFFFFF"/>
          <w:lang w:val="en-US" w:eastAsia="zh-CN"/>
        </w:rPr>
      </w:pPr>
      <w:r>
        <w:rPr>
          <w:rFonts w:hint="default" w:ascii="Times New Roman" w:hAnsi="Times New Roman" w:eastAsia="仿宋_GB2312" w:cs="Times New Roman"/>
          <w:i w:val="0"/>
          <w:iCs w:val="0"/>
          <w:caps w:val="0"/>
          <w:color w:val="202020"/>
          <w:spacing w:val="0"/>
          <w:sz w:val="32"/>
          <w:szCs w:val="32"/>
          <w:highlight w:val="none"/>
          <w:shd w:val="clear" w:color="auto" w:fill="FFFFFF"/>
          <w:lang w:val="en-US" w:eastAsia="zh-CN"/>
        </w:rPr>
        <w:t>葛店</w:t>
      </w:r>
      <w:r>
        <w:rPr>
          <w:rFonts w:hint="eastAsia" w:ascii="Times New Roman" w:hAnsi="Times New Roman" w:cs="Times New Roman"/>
          <w:i w:val="0"/>
          <w:iCs w:val="0"/>
          <w:caps w:val="0"/>
          <w:color w:val="202020"/>
          <w:spacing w:val="0"/>
          <w:sz w:val="32"/>
          <w:szCs w:val="32"/>
          <w:highlight w:val="none"/>
          <w:shd w:val="clear" w:color="auto" w:fill="FFFFFF"/>
          <w:lang w:val="en-US" w:eastAsia="zh-CN"/>
        </w:rPr>
        <w:t>经济技术开发</w:t>
      </w:r>
      <w:r>
        <w:rPr>
          <w:rFonts w:hint="default" w:ascii="Times New Roman" w:hAnsi="Times New Roman" w:eastAsia="仿宋_GB2312" w:cs="Times New Roman"/>
          <w:i w:val="0"/>
          <w:iCs w:val="0"/>
          <w:caps w:val="0"/>
          <w:color w:val="202020"/>
          <w:spacing w:val="0"/>
          <w:sz w:val="32"/>
          <w:szCs w:val="32"/>
          <w:highlight w:val="none"/>
          <w:shd w:val="clear" w:color="auto" w:fill="FFFFFF"/>
          <w:lang w:val="en-US" w:eastAsia="zh-CN"/>
        </w:rPr>
        <w:t>区</w:t>
      </w:r>
    </w:p>
    <w:p w14:paraId="04B52276">
      <w:pPr>
        <w:pStyle w:val="7"/>
        <w:wordWrap w:val="0"/>
        <w:jc w:val="right"/>
        <w:rPr>
          <w:rFonts w:hint="default" w:ascii="Times New Roman" w:hAnsi="Times New Roman" w:cs="Times New Roman"/>
          <w:i w:val="0"/>
          <w:iCs w:val="0"/>
          <w:caps w:val="0"/>
          <w:color w:val="202020"/>
          <w:spacing w:val="0"/>
          <w:sz w:val="32"/>
          <w:szCs w:val="32"/>
          <w:highlight w:val="none"/>
          <w:shd w:val="clear" w:color="auto" w:fill="FFFFFF"/>
          <w:lang w:val="en-US" w:eastAsia="zh-CN"/>
        </w:rPr>
      </w:pPr>
      <w:r>
        <w:rPr>
          <w:rFonts w:hint="eastAsia" w:ascii="Times New Roman" w:hAnsi="Times New Roman" w:cs="Times New Roman"/>
          <w:i w:val="0"/>
          <w:iCs w:val="0"/>
          <w:caps w:val="0"/>
          <w:color w:val="202020"/>
          <w:spacing w:val="0"/>
          <w:sz w:val="32"/>
          <w:szCs w:val="32"/>
          <w:highlight w:val="none"/>
          <w:shd w:val="clear" w:color="auto" w:fill="FFFFFF"/>
          <w:lang w:val="en-US" w:eastAsia="zh-CN"/>
        </w:rPr>
        <w:t xml:space="preserve">创新创业发展中心 </w:t>
      </w:r>
    </w:p>
    <w:p w14:paraId="3A247812">
      <w:pPr>
        <w:wordWrap w:val="0"/>
        <w:jc w:val="right"/>
        <w:rPr>
          <w:rFonts w:hint="default" w:ascii="Times New Roman" w:hAnsi="Times New Roman" w:cs="Times New Roman"/>
          <w:i w:val="0"/>
          <w:iCs w:val="0"/>
          <w:caps w:val="0"/>
          <w:color w:val="202020"/>
          <w:spacing w:val="0"/>
          <w:sz w:val="32"/>
          <w:szCs w:val="32"/>
          <w:highlight w:val="none"/>
          <w:shd w:val="clear" w:color="auto" w:fill="FFFFFF"/>
          <w:lang w:val="en-US" w:eastAsia="zh-CN"/>
        </w:rPr>
      </w:pPr>
      <w:r>
        <w:rPr>
          <w:rFonts w:hint="eastAsia" w:ascii="Times New Roman" w:hAnsi="Times New Roman" w:cs="Times New Roman"/>
          <w:i w:val="0"/>
          <w:iCs w:val="0"/>
          <w:caps w:val="0"/>
          <w:color w:val="202020"/>
          <w:spacing w:val="0"/>
          <w:sz w:val="32"/>
          <w:szCs w:val="32"/>
          <w:highlight w:val="none"/>
          <w:shd w:val="clear" w:color="auto" w:fill="FFFFFF"/>
          <w:lang w:val="en-US" w:eastAsia="zh-CN"/>
        </w:rPr>
        <w:t xml:space="preserve"> 2025年10月13日</w:t>
      </w:r>
    </w:p>
    <w:p w14:paraId="53417BA7">
      <w:pPr>
        <w:pStyle w:val="7"/>
        <w:wordWrap/>
        <w:rPr>
          <w:rFonts w:hint="default"/>
          <w:lang w:val="en-US" w:eastAsia="zh-CN"/>
        </w:rPr>
      </w:pPr>
    </w:p>
    <w:p w14:paraId="0F3DA075">
      <w:pPr>
        <w:keepNext w:val="0"/>
        <w:keepLines w:val="0"/>
        <w:pageBreakBefore w:val="0"/>
        <w:widowControl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color="auto" w:fill="FFFFFF"/>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附件：</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瞪羚企业和潜在瞪羚企业认定申报书</w:t>
      </w:r>
    </w:p>
    <w:p w14:paraId="3891CA7F">
      <w:pPr>
        <w:pStyle w:val="16"/>
        <w:jc w:val="center"/>
        <w:rPr>
          <w:rFonts w:hint="eastAsia" w:ascii="方正小标宋简体" w:hAnsi="方正小标宋简体" w:eastAsia="方正小标宋简体" w:cs="方正小标宋简体"/>
          <w:spacing w:val="0"/>
          <w:kern w:val="2"/>
          <w:sz w:val="40"/>
          <w:szCs w:val="40"/>
          <w:lang w:val="en-US" w:eastAsia="zh-CN" w:bidi="ar"/>
        </w:rPr>
      </w:pPr>
      <w:r>
        <w:rPr>
          <w:rFonts w:hint="eastAsia" w:ascii="方正小标宋简体" w:hAnsi="方正小标宋简体" w:eastAsia="方正小标宋简体" w:cs="方正小标宋简体"/>
          <w:spacing w:val="0"/>
          <w:kern w:val="2"/>
          <w:sz w:val="40"/>
          <w:szCs w:val="40"/>
          <w:lang w:val="en-US" w:eastAsia="zh-CN" w:bidi="ar"/>
        </w:rPr>
        <w:t>瞪羚企业和潜在瞪羚企业认定申报书</w:t>
      </w:r>
    </w:p>
    <w:tbl>
      <w:tblPr>
        <w:tblStyle w:val="12"/>
        <w:tblW w:w="92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8"/>
        <w:gridCol w:w="723"/>
        <w:gridCol w:w="901"/>
        <w:gridCol w:w="706"/>
        <w:gridCol w:w="590"/>
        <w:gridCol w:w="1019"/>
        <w:gridCol w:w="5"/>
        <w:gridCol w:w="219"/>
        <w:gridCol w:w="1362"/>
        <w:gridCol w:w="80"/>
        <w:gridCol w:w="1372"/>
      </w:tblGrid>
      <w:tr w14:paraId="23E2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236" w:type="dxa"/>
            <w:gridSpan w:val="2"/>
            <w:tcBorders>
              <w:tl2br w:val="nil"/>
              <w:tr2bl w:val="nil"/>
            </w:tcBorders>
            <w:vAlign w:val="center"/>
          </w:tcPr>
          <w:p w14:paraId="7F0890C2">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default" w:ascii="Times New Roman" w:hAnsi="Times New Roman" w:eastAsia="仿宋_GB2312" w:cs="Times New Roman"/>
                <w:b/>
                <w:color w:val="auto"/>
                <w:sz w:val="24"/>
                <w:szCs w:val="24"/>
                <w:highlight w:val="none"/>
              </w:rPr>
              <w:t>申报类型</w:t>
            </w:r>
          </w:p>
        </w:tc>
        <w:tc>
          <w:tcPr>
            <w:tcW w:w="6977" w:type="dxa"/>
            <w:gridSpan w:val="10"/>
            <w:tcBorders>
              <w:tl2br w:val="nil"/>
              <w:tr2bl w:val="nil"/>
            </w:tcBorders>
            <w:vAlign w:val="center"/>
          </w:tcPr>
          <w:p w14:paraId="1C195635">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Cs/>
                <w:color w:val="auto"/>
                <w:sz w:val="24"/>
                <w:szCs w:val="24"/>
                <w:lang w:eastAsia="zh-CN"/>
              </w:rPr>
              <w:t>□</w:t>
            </w:r>
            <w:r>
              <w:rPr>
                <w:rFonts w:hint="eastAsia" w:ascii="Times New Roman" w:hAnsi="Times New Roman" w:eastAsia="仿宋_GB2312" w:cs="Times New Roman"/>
                <w:color w:val="auto"/>
                <w:sz w:val="24"/>
                <w:szCs w:val="24"/>
                <w:highlight w:val="none"/>
                <w:lang w:val="en-US" w:eastAsia="zh-CN"/>
              </w:rPr>
              <w:t>瞪羚</w:t>
            </w:r>
            <w:r>
              <w:rPr>
                <w:rFonts w:hint="default" w:ascii="Times New Roman" w:hAnsi="Times New Roman" w:eastAsia="仿宋_GB2312" w:cs="Times New Roman"/>
                <w:color w:val="auto"/>
                <w:sz w:val="24"/>
                <w:szCs w:val="24"/>
                <w:highlight w:val="none"/>
              </w:rPr>
              <w:t>企业</w:t>
            </w: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_GB2312" w:hAnsi="仿宋_GB2312" w:eastAsia="仿宋_GB2312" w:cs="仿宋_GB2312"/>
                <w:bCs/>
                <w:color w:val="auto"/>
                <w:sz w:val="24"/>
                <w:szCs w:val="24"/>
                <w:lang w:eastAsia="zh-CN"/>
              </w:rPr>
              <w:t>□</w:t>
            </w:r>
            <w:r>
              <w:rPr>
                <w:rFonts w:hint="default" w:ascii="Times New Roman" w:hAnsi="Times New Roman" w:eastAsia="仿宋_GB2312" w:cs="Times New Roman"/>
                <w:color w:val="auto"/>
                <w:sz w:val="24"/>
                <w:szCs w:val="24"/>
                <w:highlight w:val="none"/>
                <w:lang w:val="en-US" w:eastAsia="zh-CN"/>
              </w:rPr>
              <w:t>潜在</w:t>
            </w:r>
            <w:r>
              <w:rPr>
                <w:rFonts w:hint="eastAsia" w:ascii="Times New Roman" w:hAnsi="Times New Roman" w:eastAsia="仿宋_GB2312" w:cs="Times New Roman"/>
                <w:color w:val="auto"/>
                <w:sz w:val="24"/>
                <w:szCs w:val="24"/>
                <w:highlight w:val="none"/>
                <w:lang w:val="en-US" w:eastAsia="zh-CN"/>
              </w:rPr>
              <w:t>瞪羚</w:t>
            </w:r>
            <w:r>
              <w:rPr>
                <w:rFonts w:hint="default" w:ascii="Times New Roman" w:hAnsi="Times New Roman" w:eastAsia="仿宋_GB2312" w:cs="Times New Roman"/>
                <w:color w:val="auto"/>
                <w:sz w:val="24"/>
                <w:szCs w:val="24"/>
                <w:highlight w:val="none"/>
              </w:rPr>
              <w:t>企业</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在符合类型前面打☑</w:t>
            </w:r>
            <w:r>
              <w:rPr>
                <w:rFonts w:hint="eastAsia" w:ascii="Times New Roman" w:hAnsi="Times New Roman" w:cs="Times New Roman"/>
                <w:color w:val="auto"/>
                <w:sz w:val="24"/>
                <w:szCs w:val="24"/>
                <w:highlight w:val="none"/>
                <w:lang w:eastAsia="zh-CN"/>
              </w:rPr>
              <w:t>）</w:t>
            </w:r>
          </w:p>
        </w:tc>
      </w:tr>
      <w:tr w14:paraId="5AB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213" w:type="dxa"/>
            <w:gridSpan w:val="12"/>
            <w:tcBorders>
              <w:tl2br w:val="nil"/>
              <w:tr2bl w:val="nil"/>
            </w:tcBorders>
            <w:vAlign w:val="center"/>
          </w:tcPr>
          <w:p w14:paraId="1D7BD030">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一、企业基本信息</w:t>
            </w:r>
          </w:p>
        </w:tc>
      </w:tr>
      <w:tr w14:paraId="3BFF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2236" w:type="dxa"/>
            <w:gridSpan w:val="2"/>
            <w:tcBorders>
              <w:tl2br w:val="nil"/>
              <w:tr2bl w:val="nil"/>
            </w:tcBorders>
            <w:vAlign w:val="center"/>
          </w:tcPr>
          <w:p w14:paraId="7B50D5B6">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企业名称</w:t>
            </w:r>
          </w:p>
        </w:tc>
        <w:tc>
          <w:tcPr>
            <w:tcW w:w="2330" w:type="dxa"/>
            <w:gridSpan w:val="3"/>
            <w:tcBorders>
              <w:tl2br w:val="nil"/>
              <w:tr2bl w:val="nil"/>
            </w:tcBorders>
            <w:vAlign w:val="center"/>
          </w:tcPr>
          <w:p w14:paraId="0173C6B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609" w:type="dxa"/>
            <w:gridSpan w:val="2"/>
            <w:tcBorders>
              <w:tl2br w:val="nil"/>
              <w:tr2bl w:val="nil"/>
            </w:tcBorders>
            <w:vAlign w:val="center"/>
          </w:tcPr>
          <w:p w14:paraId="5ABB62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统一社会信用代码</w:t>
            </w:r>
          </w:p>
        </w:tc>
        <w:tc>
          <w:tcPr>
            <w:tcW w:w="3038" w:type="dxa"/>
            <w:gridSpan w:val="5"/>
            <w:tcBorders>
              <w:tl2br w:val="nil"/>
              <w:tr2bl w:val="nil"/>
            </w:tcBorders>
            <w:vAlign w:val="center"/>
          </w:tcPr>
          <w:p w14:paraId="712F2C1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4503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2236" w:type="dxa"/>
            <w:gridSpan w:val="2"/>
            <w:tcBorders>
              <w:tl2br w:val="nil"/>
              <w:tr2bl w:val="nil"/>
            </w:tcBorders>
            <w:vAlign w:val="center"/>
          </w:tcPr>
          <w:p w14:paraId="45EB780D">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成立时间</w:t>
            </w:r>
          </w:p>
        </w:tc>
        <w:tc>
          <w:tcPr>
            <w:tcW w:w="2330" w:type="dxa"/>
            <w:gridSpan w:val="3"/>
            <w:tcBorders>
              <w:tl2br w:val="nil"/>
              <w:tr2bl w:val="nil"/>
            </w:tcBorders>
            <w:vAlign w:val="center"/>
          </w:tcPr>
          <w:p w14:paraId="2D0F278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609" w:type="dxa"/>
            <w:gridSpan w:val="2"/>
            <w:tcBorders>
              <w:tl2br w:val="nil"/>
              <w:tr2bl w:val="nil"/>
            </w:tcBorders>
            <w:vAlign w:val="center"/>
          </w:tcPr>
          <w:p w14:paraId="64948721">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法定代表人</w:t>
            </w:r>
          </w:p>
        </w:tc>
        <w:tc>
          <w:tcPr>
            <w:tcW w:w="3038" w:type="dxa"/>
            <w:gridSpan w:val="5"/>
            <w:tcBorders>
              <w:tl2br w:val="nil"/>
              <w:tr2bl w:val="nil"/>
            </w:tcBorders>
            <w:vAlign w:val="center"/>
          </w:tcPr>
          <w:p w14:paraId="75C2A7D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5F57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36" w:type="dxa"/>
            <w:gridSpan w:val="2"/>
            <w:tcBorders>
              <w:tl2br w:val="nil"/>
              <w:tr2bl w:val="nil"/>
            </w:tcBorders>
            <w:vAlign w:val="center"/>
          </w:tcPr>
          <w:p w14:paraId="7532D193">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联系人</w:t>
            </w:r>
          </w:p>
        </w:tc>
        <w:tc>
          <w:tcPr>
            <w:tcW w:w="2330" w:type="dxa"/>
            <w:gridSpan w:val="3"/>
            <w:tcBorders>
              <w:tl2br w:val="nil"/>
              <w:tr2bl w:val="nil"/>
            </w:tcBorders>
            <w:vAlign w:val="center"/>
          </w:tcPr>
          <w:p w14:paraId="46C2233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609" w:type="dxa"/>
            <w:gridSpan w:val="2"/>
            <w:tcBorders>
              <w:tl2br w:val="nil"/>
              <w:tr2bl w:val="nil"/>
            </w:tcBorders>
            <w:vAlign w:val="center"/>
          </w:tcPr>
          <w:p w14:paraId="70C7C7E8">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联系方式</w:t>
            </w:r>
          </w:p>
        </w:tc>
        <w:tc>
          <w:tcPr>
            <w:tcW w:w="3038" w:type="dxa"/>
            <w:gridSpan w:val="5"/>
            <w:tcBorders>
              <w:tl2br w:val="nil"/>
              <w:tr2bl w:val="nil"/>
            </w:tcBorders>
            <w:vAlign w:val="center"/>
          </w:tcPr>
          <w:p w14:paraId="22BE4D2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03D9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2236" w:type="dxa"/>
            <w:gridSpan w:val="2"/>
            <w:tcBorders>
              <w:tl2br w:val="nil"/>
              <w:tr2bl w:val="nil"/>
            </w:tcBorders>
            <w:vAlign w:val="center"/>
          </w:tcPr>
          <w:p w14:paraId="3A9C079A">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注册地址</w:t>
            </w:r>
          </w:p>
        </w:tc>
        <w:tc>
          <w:tcPr>
            <w:tcW w:w="6977" w:type="dxa"/>
            <w:gridSpan w:val="10"/>
            <w:tcBorders>
              <w:tl2br w:val="nil"/>
              <w:tr2bl w:val="nil"/>
            </w:tcBorders>
            <w:vAlign w:val="center"/>
          </w:tcPr>
          <w:p w14:paraId="3523BC0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49E5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2236" w:type="dxa"/>
            <w:gridSpan w:val="2"/>
            <w:tcBorders>
              <w:tl2br w:val="nil"/>
              <w:tr2bl w:val="nil"/>
            </w:tcBorders>
            <w:vAlign w:val="center"/>
          </w:tcPr>
          <w:p w14:paraId="13D34AF5">
            <w:pPr>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vertAlign w:val="baseline"/>
                <w:lang w:val="en-US" w:eastAsia="zh-CN"/>
              </w:rPr>
              <w:t>办公地址</w:t>
            </w:r>
          </w:p>
        </w:tc>
        <w:tc>
          <w:tcPr>
            <w:tcW w:w="6977" w:type="dxa"/>
            <w:gridSpan w:val="10"/>
            <w:tcBorders>
              <w:tl2br w:val="nil"/>
              <w:tr2bl w:val="nil"/>
            </w:tcBorders>
            <w:vAlign w:val="center"/>
          </w:tcPr>
          <w:p w14:paraId="0D7860B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5D27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2236" w:type="dxa"/>
            <w:gridSpan w:val="2"/>
            <w:tcBorders>
              <w:tl2br w:val="nil"/>
              <w:tr2bl w:val="nil"/>
            </w:tcBorders>
            <w:vAlign w:val="center"/>
          </w:tcPr>
          <w:p w14:paraId="07FDAF09">
            <w:pPr>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高新技术企业</w:t>
            </w:r>
          </w:p>
        </w:tc>
        <w:tc>
          <w:tcPr>
            <w:tcW w:w="2330" w:type="dxa"/>
            <w:gridSpan w:val="3"/>
            <w:tcBorders>
              <w:tl2br w:val="nil"/>
              <w:tr2bl w:val="nil"/>
            </w:tcBorders>
            <w:vAlign w:val="center"/>
          </w:tcPr>
          <w:p w14:paraId="558044CC">
            <w:pPr>
              <w:keepNext w:val="0"/>
              <w:keepLines w:val="0"/>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Cs/>
                <w:color w:val="auto"/>
                <w:sz w:val="24"/>
                <w:szCs w:val="24"/>
              </w:rPr>
              <w:t xml:space="preserve">□是   </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否</w:t>
            </w:r>
          </w:p>
        </w:tc>
        <w:tc>
          <w:tcPr>
            <w:tcW w:w="1609" w:type="dxa"/>
            <w:gridSpan w:val="2"/>
            <w:tcBorders>
              <w:tl2br w:val="nil"/>
              <w:tr2bl w:val="nil"/>
            </w:tcBorders>
            <w:vAlign w:val="center"/>
          </w:tcPr>
          <w:p w14:paraId="30C4321F">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证书编号</w:t>
            </w:r>
          </w:p>
        </w:tc>
        <w:tc>
          <w:tcPr>
            <w:tcW w:w="3038" w:type="dxa"/>
            <w:gridSpan w:val="5"/>
            <w:tcBorders>
              <w:tl2br w:val="nil"/>
              <w:tr2bl w:val="nil"/>
            </w:tcBorders>
            <w:vAlign w:val="center"/>
          </w:tcPr>
          <w:p w14:paraId="2276211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6931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2236" w:type="dxa"/>
            <w:gridSpan w:val="2"/>
            <w:tcBorders>
              <w:tl2br w:val="nil"/>
              <w:tr2bl w:val="nil"/>
            </w:tcBorders>
            <w:vAlign w:val="center"/>
          </w:tcPr>
          <w:p w14:paraId="27F17D25">
            <w:pPr>
              <w:keepNext w:val="0"/>
              <w:keepLines w:val="0"/>
              <w:pageBreakBefore w:val="0"/>
              <w:kinsoku/>
              <w:overflowPunct/>
              <w:topLinePunct w:val="0"/>
              <w:autoSpaceDE/>
              <w:autoSpaceDN/>
              <w:bidi w:val="0"/>
              <w:adjustRightInd/>
              <w:snapToGrid/>
              <w:spacing w:line="400" w:lineRule="exact"/>
              <w:ind w:left="0" w:leftChars="0" w:firstLine="0" w:firstLineChars="0"/>
              <w:jc w:val="center"/>
              <w:textAlignment w:val="auto"/>
              <w:outlineLvl w:val="0"/>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Cs/>
                <w:color w:val="auto"/>
                <w:sz w:val="24"/>
                <w:szCs w:val="24"/>
              </w:rPr>
              <w:t>科技型中小企业</w:t>
            </w:r>
          </w:p>
        </w:tc>
        <w:tc>
          <w:tcPr>
            <w:tcW w:w="2330" w:type="dxa"/>
            <w:gridSpan w:val="3"/>
            <w:tcBorders>
              <w:tl2br w:val="nil"/>
              <w:tr2bl w:val="nil"/>
            </w:tcBorders>
            <w:vAlign w:val="center"/>
          </w:tcPr>
          <w:p w14:paraId="6BBFF953">
            <w:pPr>
              <w:keepNext w:val="0"/>
              <w:keepLines w:val="0"/>
              <w:suppressLineNumbers w:val="0"/>
              <w:spacing w:before="0" w:beforeAutospacing="0" w:after="0" w:afterAutospacing="0"/>
              <w:ind w:left="0" w:leftChars="0" w:right="0" w:rightChars="0" w:firstLine="0" w:firstLineChars="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Cs/>
                <w:color w:val="auto"/>
                <w:sz w:val="24"/>
                <w:szCs w:val="24"/>
              </w:rPr>
              <w:t xml:space="preserve">□是   </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否</w:t>
            </w:r>
          </w:p>
        </w:tc>
        <w:tc>
          <w:tcPr>
            <w:tcW w:w="1609" w:type="dxa"/>
            <w:gridSpan w:val="2"/>
            <w:tcBorders>
              <w:tl2br w:val="nil"/>
              <w:tr2bl w:val="nil"/>
            </w:tcBorders>
            <w:vAlign w:val="center"/>
          </w:tcPr>
          <w:p w14:paraId="3F929C35">
            <w:pPr>
              <w:keepNext w:val="0"/>
              <w:keepLines w:val="0"/>
              <w:suppressLineNumbers w:val="0"/>
              <w:spacing w:before="0" w:beforeAutospacing="0" w:after="0" w:afterAutospacing="0"/>
              <w:ind w:left="0" w:leftChars="0" w:right="0" w:rightChars="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证书编号</w:t>
            </w:r>
          </w:p>
        </w:tc>
        <w:tc>
          <w:tcPr>
            <w:tcW w:w="3038" w:type="dxa"/>
            <w:gridSpan w:val="5"/>
            <w:tcBorders>
              <w:tl2br w:val="nil"/>
              <w:tr2bl w:val="nil"/>
            </w:tcBorders>
            <w:vAlign w:val="center"/>
          </w:tcPr>
          <w:p w14:paraId="1ACC44F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6A4D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2236" w:type="dxa"/>
            <w:gridSpan w:val="2"/>
            <w:tcBorders>
              <w:tl2br w:val="nil"/>
              <w:tr2bl w:val="nil"/>
            </w:tcBorders>
            <w:vAlign w:val="center"/>
          </w:tcPr>
          <w:p w14:paraId="34B932B9">
            <w:pPr>
              <w:keepNext w:val="0"/>
              <w:keepLines w:val="0"/>
              <w:suppressLineNumbers w:val="0"/>
              <w:spacing w:before="0" w:beforeAutospacing="0" w:after="0" w:afterAutospacing="0"/>
              <w:ind w:left="0" w:leftChars="0" w:right="0" w:firstLine="0" w:firstLineChars="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行业领域</w:t>
            </w:r>
            <w:r>
              <w:rPr>
                <w:rFonts w:hint="eastAsia" w:ascii="仿宋_GB2312" w:hAnsi="仿宋_GB2312" w:eastAsia="仿宋_GB2312" w:cs="仿宋_GB2312"/>
                <w:bCs/>
                <w:color w:val="auto"/>
                <w:kern w:val="0"/>
                <w:sz w:val="24"/>
                <w:szCs w:val="24"/>
                <w:highlight w:val="none"/>
              </w:rPr>
              <w:t>（只选一项）</w:t>
            </w:r>
          </w:p>
        </w:tc>
        <w:tc>
          <w:tcPr>
            <w:tcW w:w="6977" w:type="dxa"/>
            <w:gridSpan w:val="10"/>
            <w:tcBorders>
              <w:tl2br w:val="nil"/>
              <w:tr2bl w:val="nil"/>
            </w:tcBorders>
            <w:vAlign w:val="center"/>
          </w:tcPr>
          <w:p w14:paraId="0F6C0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120" w:firstLineChars="50"/>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 xml:space="preserve">新能源新材料  □光电子信息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□高端装备制造</w:t>
            </w:r>
          </w:p>
          <w:p w14:paraId="7FEB6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120" w:firstLineChars="5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 xml:space="preserve">□大健康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□现代服务业</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其他</w:t>
            </w:r>
          </w:p>
        </w:tc>
      </w:tr>
      <w:tr w14:paraId="0470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236" w:type="dxa"/>
            <w:gridSpan w:val="2"/>
            <w:tcBorders>
              <w:tl2br w:val="nil"/>
              <w:tr2bl w:val="nil"/>
            </w:tcBorders>
            <w:vAlign w:val="center"/>
          </w:tcPr>
          <w:p w14:paraId="053B9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企业简介</w:t>
            </w:r>
          </w:p>
        </w:tc>
        <w:tc>
          <w:tcPr>
            <w:tcW w:w="6977" w:type="dxa"/>
            <w:gridSpan w:val="10"/>
            <w:tcBorders>
              <w:tl2br w:val="nil"/>
              <w:tr2bl w:val="nil"/>
            </w:tcBorders>
            <w:vAlign w:val="center"/>
          </w:tcPr>
          <w:p w14:paraId="12634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kern w:val="2"/>
                <w:sz w:val="24"/>
                <w:szCs w:val="24"/>
                <w:highlight w:val="none"/>
                <w:lang w:val="en-US" w:eastAsia="zh-CN" w:bidi="ar-SA"/>
              </w:rPr>
              <w:t>简述主营业务、产品（服务）内容、</w:t>
            </w:r>
            <w:r>
              <w:rPr>
                <w:rFonts w:hint="default" w:ascii="Times New Roman" w:hAnsi="Times New Roman" w:eastAsia="仿宋_GB2312" w:cs="Times New Roman"/>
                <w:color w:val="auto"/>
                <w:sz w:val="24"/>
                <w:szCs w:val="24"/>
                <w:highlight w:val="none"/>
              </w:rPr>
              <w:t>商业模式</w:t>
            </w:r>
            <w:r>
              <w:rPr>
                <w:rFonts w:hint="eastAsia" w:ascii="Times New Roman" w:hAnsi="Times New Roman" w:eastAsia="仿宋_GB2312" w:cs="Times New Roman"/>
                <w:color w:val="auto"/>
                <w:sz w:val="24"/>
                <w:szCs w:val="24"/>
                <w:highlight w:val="none"/>
                <w:lang w:eastAsia="zh-CN"/>
              </w:rPr>
              <w:t>、</w:t>
            </w:r>
            <w:r>
              <w:rPr>
                <w:rFonts w:hint="eastAsia" w:ascii="仿宋_GB2312" w:hAnsi="仿宋_GB2312" w:eastAsia="仿宋_GB2312" w:cs="仿宋_GB2312"/>
                <w:color w:val="auto"/>
                <w:kern w:val="2"/>
                <w:sz w:val="24"/>
                <w:szCs w:val="24"/>
                <w:highlight w:val="none"/>
                <w:lang w:val="en-US" w:eastAsia="zh-CN" w:bidi="ar-SA"/>
              </w:rPr>
              <w:t>行业中的地位与竞争优势、发展前景等，</w:t>
            </w:r>
            <w:r>
              <w:rPr>
                <w:rFonts w:hint="eastAsia" w:ascii="仿宋_GB2312" w:hAnsi="仿宋_GB2312" w:eastAsia="仿宋_GB2312" w:cs="仿宋_GB2312"/>
                <w:color w:val="auto"/>
                <w:sz w:val="24"/>
                <w:szCs w:val="24"/>
                <w:vertAlign w:val="baseline"/>
                <w:lang w:val="en-US" w:eastAsia="zh-CN"/>
              </w:rPr>
              <w:t>不超过500字。</w:t>
            </w:r>
          </w:p>
        </w:tc>
      </w:tr>
      <w:tr w14:paraId="1B69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36" w:type="dxa"/>
            <w:gridSpan w:val="2"/>
            <w:tcBorders>
              <w:tl2br w:val="nil"/>
              <w:tr2bl w:val="nil"/>
            </w:tcBorders>
            <w:vAlign w:val="center"/>
          </w:tcPr>
          <w:p w14:paraId="40131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kern w:val="2"/>
                <w:sz w:val="24"/>
                <w:szCs w:val="24"/>
                <w:highlight w:val="none"/>
                <w:lang w:val="en-US" w:eastAsia="zh-CN" w:bidi="ar-SA"/>
              </w:rPr>
              <w:t>技术创新</w:t>
            </w:r>
          </w:p>
        </w:tc>
        <w:tc>
          <w:tcPr>
            <w:tcW w:w="6977" w:type="dxa"/>
            <w:gridSpan w:val="10"/>
            <w:tcBorders>
              <w:tl2br w:val="nil"/>
              <w:tr2bl w:val="nil"/>
            </w:tcBorders>
            <w:vAlign w:val="center"/>
          </w:tcPr>
          <w:p w14:paraId="0BE36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简述创新平台建设、产学研合作、在研新产品、科技项目等情况，不超过500字。</w:t>
            </w:r>
            <w:bookmarkStart w:id="0" w:name="_GoBack"/>
            <w:bookmarkEnd w:id="0"/>
          </w:p>
        </w:tc>
      </w:tr>
      <w:tr w14:paraId="015F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2236" w:type="dxa"/>
            <w:gridSpan w:val="2"/>
            <w:tcBorders>
              <w:tl2br w:val="nil"/>
              <w:tr2bl w:val="nil"/>
            </w:tcBorders>
            <w:vAlign w:val="center"/>
          </w:tcPr>
          <w:p w14:paraId="37F17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核心团队</w:t>
            </w:r>
          </w:p>
        </w:tc>
        <w:tc>
          <w:tcPr>
            <w:tcW w:w="6977" w:type="dxa"/>
            <w:gridSpan w:val="10"/>
            <w:tcBorders>
              <w:tl2br w:val="nil"/>
              <w:tr2bl w:val="nil"/>
            </w:tcBorders>
            <w:vAlign w:val="center"/>
          </w:tcPr>
          <w:p w14:paraId="2A4A1E96">
            <w:pPr>
              <w:keepNext w:val="0"/>
              <w:keepLines w:val="0"/>
              <w:pageBreakBefore w:val="0"/>
              <w:kinsoku/>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Cs/>
                <w:color w:val="000000"/>
                <w:sz w:val="24"/>
                <w:szCs w:val="24"/>
                <w:lang w:val="en-US" w:eastAsia="zh-CN"/>
              </w:rPr>
              <w:t>简述</w:t>
            </w:r>
            <w:r>
              <w:rPr>
                <w:rFonts w:hint="eastAsia" w:ascii="仿宋_GB2312" w:hAnsi="仿宋_GB2312" w:eastAsia="仿宋_GB2312" w:cs="仿宋_GB2312"/>
                <w:bCs/>
                <w:color w:val="000000"/>
                <w:sz w:val="24"/>
                <w:szCs w:val="24"/>
              </w:rPr>
              <w:t>核心管理团队或领军人才</w:t>
            </w:r>
            <w:r>
              <w:rPr>
                <w:rFonts w:hint="eastAsia" w:ascii="仿宋_GB2312" w:hAnsi="仿宋_GB2312" w:eastAsia="仿宋_GB2312" w:cs="仿宋_GB2312"/>
                <w:bCs/>
                <w:color w:val="000000"/>
                <w:sz w:val="24"/>
                <w:szCs w:val="24"/>
                <w:lang w:val="en-US" w:eastAsia="zh-CN"/>
              </w:rPr>
              <w:t>情况，包括不限于人才</w:t>
            </w:r>
            <w:r>
              <w:rPr>
                <w:rFonts w:hint="eastAsia" w:ascii="仿宋_GB2312" w:hAnsi="仿宋_GB2312" w:eastAsia="仿宋_GB2312" w:cs="仿宋_GB2312"/>
                <w:bCs/>
                <w:color w:val="000000"/>
                <w:sz w:val="24"/>
                <w:szCs w:val="24"/>
              </w:rPr>
              <w:t>学历、职务、</w:t>
            </w:r>
            <w:r>
              <w:rPr>
                <w:rFonts w:hint="eastAsia" w:ascii="仿宋_GB2312" w:hAnsi="仿宋_GB2312" w:eastAsia="仿宋_GB2312" w:cs="仿宋_GB2312"/>
                <w:bCs/>
                <w:color w:val="000000"/>
                <w:sz w:val="24"/>
                <w:szCs w:val="24"/>
                <w:lang w:val="en-US" w:eastAsia="zh-CN"/>
              </w:rPr>
              <w:t>是否获得人才计划支持、相关经验</w:t>
            </w:r>
            <w:r>
              <w:rPr>
                <w:rFonts w:hint="eastAsia" w:ascii="仿宋_GB2312" w:hAnsi="仿宋_GB2312" w:eastAsia="仿宋_GB2312" w:cs="仿宋_GB2312"/>
                <w:bCs/>
                <w:color w:val="000000"/>
                <w:sz w:val="24"/>
                <w:szCs w:val="24"/>
              </w:rPr>
              <w:t>等</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rPr>
              <w:t>不超过500字。</w:t>
            </w:r>
          </w:p>
        </w:tc>
      </w:tr>
      <w:tr w14:paraId="4815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3" w:type="dxa"/>
            <w:gridSpan w:val="12"/>
            <w:tcBorders>
              <w:tl2br w:val="nil"/>
              <w:tr2bl w:val="nil"/>
            </w:tcBorders>
            <w:vAlign w:val="center"/>
          </w:tcPr>
          <w:p w14:paraId="2FEAC38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二、企业近三年经营状况</w:t>
            </w:r>
          </w:p>
        </w:tc>
      </w:tr>
      <w:tr w14:paraId="4BF8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236" w:type="dxa"/>
            <w:gridSpan w:val="2"/>
            <w:tcBorders>
              <w:tl2br w:val="nil"/>
              <w:tr2bl w:val="nil"/>
            </w:tcBorders>
            <w:vAlign w:val="center"/>
          </w:tcPr>
          <w:p w14:paraId="43C19A22">
            <w:pPr>
              <w:keepNext w:val="0"/>
              <w:keepLines w:val="0"/>
              <w:pageBreakBefore w:val="0"/>
              <w:widowControl w:val="0"/>
              <w:tabs>
                <w:tab w:val="left" w:pos="6660"/>
              </w:tabs>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val="0"/>
                <w:bCs/>
                <w:color w:val="auto"/>
                <w:sz w:val="24"/>
                <w:szCs w:val="24"/>
                <w:highlight w:val="none"/>
                <w:lang w:val="en-US" w:eastAsia="zh-CN"/>
              </w:rPr>
              <w:t>项  目</w:t>
            </w:r>
          </w:p>
        </w:tc>
        <w:tc>
          <w:tcPr>
            <w:tcW w:w="2330" w:type="dxa"/>
            <w:gridSpan w:val="3"/>
            <w:tcBorders>
              <w:tl2br w:val="nil"/>
              <w:tr2bl w:val="nil"/>
            </w:tcBorders>
            <w:vAlign w:val="center"/>
          </w:tcPr>
          <w:p w14:paraId="02E664AC">
            <w:pPr>
              <w:keepNext w:val="0"/>
              <w:keepLines w:val="0"/>
              <w:pageBreakBefore w:val="0"/>
              <w:widowControl w:val="0"/>
              <w:tabs>
                <w:tab w:val="left" w:pos="6660"/>
              </w:tabs>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val="0"/>
                <w:bCs/>
                <w:color w:val="auto"/>
                <w:sz w:val="24"/>
                <w:szCs w:val="24"/>
                <w:highlight w:val="none"/>
                <w:lang w:val="en-US" w:eastAsia="zh-CN"/>
              </w:rPr>
              <w:t xml:space="preserve">科  </w:t>
            </w:r>
            <w:r>
              <w:rPr>
                <w:rFonts w:hint="eastAsia" w:ascii="仿宋_GB2312" w:hAnsi="仿宋_GB2312" w:eastAsia="仿宋_GB2312" w:cs="仿宋_GB2312"/>
                <w:b w:val="0"/>
                <w:bCs/>
                <w:color w:val="auto"/>
                <w:sz w:val="24"/>
                <w:szCs w:val="24"/>
                <w:highlight w:val="none"/>
              </w:rPr>
              <w:t>目</w:t>
            </w:r>
          </w:p>
        </w:tc>
        <w:tc>
          <w:tcPr>
            <w:tcW w:w="1609" w:type="dxa"/>
            <w:gridSpan w:val="2"/>
            <w:tcBorders>
              <w:tl2br w:val="nil"/>
              <w:tr2bl w:val="nil"/>
            </w:tcBorders>
            <w:vAlign w:val="center"/>
          </w:tcPr>
          <w:p w14:paraId="2530078B">
            <w:pPr>
              <w:keepNext w:val="0"/>
              <w:keepLines w:val="0"/>
              <w:pageBreakBefore w:val="0"/>
              <w:widowControl w:val="0"/>
              <w:tabs>
                <w:tab w:val="left" w:pos="6660"/>
              </w:tabs>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年</w:t>
            </w:r>
          </w:p>
        </w:tc>
        <w:tc>
          <w:tcPr>
            <w:tcW w:w="1586" w:type="dxa"/>
            <w:gridSpan w:val="3"/>
            <w:tcBorders>
              <w:tl2br w:val="nil"/>
              <w:tr2bl w:val="nil"/>
            </w:tcBorders>
            <w:vAlign w:val="center"/>
          </w:tcPr>
          <w:p w14:paraId="2C9BCA01">
            <w:pPr>
              <w:keepNext w:val="0"/>
              <w:keepLines w:val="0"/>
              <w:pageBreakBefore w:val="0"/>
              <w:widowControl w:val="0"/>
              <w:tabs>
                <w:tab w:val="left" w:pos="6660"/>
              </w:tabs>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lang w:eastAsia="zh-CN"/>
              </w:rPr>
              <w:t>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w:t>
            </w:r>
          </w:p>
        </w:tc>
        <w:tc>
          <w:tcPr>
            <w:tcW w:w="1452" w:type="dxa"/>
            <w:gridSpan w:val="2"/>
            <w:tcBorders>
              <w:tl2br w:val="nil"/>
              <w:tr2bl w:val="nil"/>
            </w:tcBorders>
            <w:vAlign w:val="center"/>
          </w:tcPr>
          <w:p w14:paraId="6DEF1AEE">
            <w:pPr>
              <w:keepNext w:val="0"/>
              <w:keepLines w:val="0"/>
              <w:pageBreakBefore w:val="0"/>
              <w:widowControl w:val="0"/>
              <w:tabs>
                <w:tab w:val="left" w:pos="6660"/>
              </w:tabs>
              <w:kinsoku/>
              <w:wordWrap/>
              <w:overflowPunct/>
              <w:topLinePunct w:val="0"/>
              <w:autoSpaceDE/>
              <w:autoSpaceDN/>
              <w:bidi w:val="0"/>
              <w:adjustRightInd/>
              <w:snapToGrid w:val="0"/>
              <w:spacing w:line="300" w:lineRule="exact"/>
              <w:ind w:left="0" w:leftChars="0" w:firstLine="0" w:firstLineChars="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2024年</w:t>
            </w:r>
          </w:p>
        </w:tc>
      </w:tr>
      <w:tr w14:paraId="65D9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236" w:type="dxa"/>
            <w:gridSpan w:val="2"/>
            <w:vMerge w:val="restart"/>
            <w:tcBorders>
              <w:tl2br w:val="nil"/>
              <w:tr2bl w:val="nil"/>
            </w:tcBorders>
            <w:vAlign w:val="center"/>
          </w:tcPr>
          <w:p w14:paraId="0CD99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经营情况</w:t>
            </w:r>
          </w:p>
        </w:tc>
        <w:tc>
          <w:tcPr>
            <w:tcW w:w="2330" w:type="dxa"/>
            <w:gridSpan w:val="3"/>
            <w:tcBorders>
              <w:tl2br w:val="nil"/>
              <w:tr2bl w:val="nil"/>
            </w:tcBorders>
            <w:vAlign w:val="center"/>
          </w:tcPr>
          <w:p w14:paraId="45EC7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总收入（万元）</w:t>
            </w:r>
          </w:p>
        </w:tc>
        <w:tc>
          <w:tcPr>
            <w:tcW w:w="1609" w:type="dxa"/>
            <w:gridSpan w:val="2"/>
            <w:tcBorders>
              <w:tl2br w:val="nil"/>
              <w:tr2bl w:val="nil"/>
            </w:tcBorders>
            <w:vAlign w:val="center"/>
          </w:tcPr>
          <w:p w14:paraId="46C956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center"/>
          </w:tcPr>
          <w:p w14:paraId="19814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452" w:type="dxa"/>
            <w:gridSpan w:val="2"/>
            <w:tcBorders>
              <w:tl2br w:val="nil"/>
              <w:tr2bl w:val="nil"/>
            </w:tcBorders>
            <w:vAlign w:val="center"/>
          </w:tcPr>
          <w:p w14:paraId="23815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r>
      <w:tr w14:paraId="1759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36" w:type="dxa"/>
            <w:gridSpan w:val="2"/>
            <w:vMerge w:val="continue"/>
            <w:tcBorders>
              <w:tl2br w:val="nil"/>
              <w:tr2bl w:val="nil"/>
            </w:tcBorders>
            <w:vAlign w:val="center"/>
          </w:tcPr>
          <w:p w14:paraId="140FF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2330" w:type="dxa"/>
            <w:gridSpan w:val="3"/>
            <w:tcBorders>
              <w:tl2br w:val="nil"/>
              <w:tr2bl w:val="nil"/>
            </w:tcBorders>
            <w:vAlign w:val="center"/>
          </w:tcPr>
          <w:p w14:paraId="5E993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销售收入（万元）</w:t>
            </w:r>
          </w:p>
        </w:tc>
        <w:tc>
          <w:tcPr>
            <w:tcW w:w="1609" w:type="dxa"/>
            <w:gridSpan w:val="2"/>
            <w:tcBorders>
              <w:tl2br w:val="nil"/>
              <w:tr2bl w:val="nil"/>
            </w:tcBorders>
            <w:vAlign w:val="center"/>
          </w:tcPr>
          <w:p w14:paraId="23711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center"/>
          </w:tcPr>
          <w:p w14:paraId="55DE0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452" w:type="dxa"/>
            <w:gridSpan w:val="2"/>
            <w:tcBorders>
              <w:tl2br w:val="nil"/>
              <w:tr2bl w:val="nil"/>
            </w:tcBorders>
            <w:vAlign w:val="center"/>
          </w:tcPr>
          <w:p w14:paraId="3C4B7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r>
      <w:tr w14:paraId="70F8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236" w:type="dxa"/>
            <w:gridSpan w:val="2"/>
            <w:vMerge w:val="continue"/>
            <w:tcBorders>
              <w:tl2br w:val="nil"/>
              <w:tr2bl w:val="nil"/>
            </w:tcBorders>
            <w:vAlign w:val="center"/>
          </w:tcPr>
          <w:p w14:paraId="69D0AD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2330" w:type="dxa"/>
            <w:gridSpan w:val="3"/>
            <w:tcBorders>
              <w:tl2br w:val="nil"/>
              <w:tr2bl w:val="nil"/>
            </w:tcBorders>
            <w:vAlign w:val="center"/>
          </w:tcPr>
          <w:p w14:paraId="74A0F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利润总额（万元）</w:t>
            </w:r>
          </w:p>
        </w:tc>
        <w:tc>
          <w:tcPr>
            <w:tcW w:w="1609" w:type="dxa"/>
            <w:gridSpan w:val="2"/>
            <w:tcBorders>
              <w:tl2br w:val="nil"/>
              <w:tr2bl w:val="nil"/>
            </w:tcBorders>
            <w:vAlign w:val="center"/>
          </w:tcPr>
          <w:p w14:paraId="29EAC1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center"/>
          </w:tcPr>
          <w:p w14:paraId="58FD8C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452" w:type="dxa"/>
            <w:gridSpan w:val="2"/>
            <w:tcBorders>
              <w:tl2br w:val="nil"/>
              <w:tr2bl w:val="nil"/>
            </w:tcBorders>
            <w:vAlign w:val="center"/>
          </w:tcPr>
          <w:p w14:paraId="73567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r>
      <w:tr w14:paraId="5C61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vMerge w:val="restart"/>
            <w:tcBorders>
              <w:tl2br w:val="nil"/>
              <w:tr2bl w:val="nil"/>
            </w:tcBorders>
            <w:vAlign w:val="center"/>
          </w:tcPr>
          <w:p w14:paraId="0FBE99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研发投入情况</w:t>
            </w:r>
          </w:p>
        </w:tc>
        <w:tc>
          <w:tcPr>
            <w:tcW w:w="2330" w:type="dxa"/>
            <w:gridSpan w:val="3"/>
            <w:tcBorders>
              <w:tl2br w:val="nil"/>
              <w:tr2bl w:val="nil"/>
            </w:tcBorders>
            <w:vAlign w:val="center"/>
          </w:tcPr>
          <w:p w14:paraId="38956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研发费用</w:t>
            </w:r>
            <w:r>
              <w:rPr>
                <w:rFonts w:hint="eastAsia" w:ascii="仿宋_GB2312" w:hAnsi="仿宋_GB2312" w:eastAsia="仿宋_GB2312" w:cs="仿宋_GB2312"/>
                <w:color w:val="auto"/>
                <w:sz w:val="24"/>
                <w:szCs w:val="24"/>
                <w:highlight w:val="none"/>
              </w:rPr>
              <w:t>（万元）</w:t>
            </w:r>
          </w:p>
        </w:tc>
        <w:tc>
          <w:tcPr>
            <w:tcW w:w="1609" w:type="dxa"/>
            <w:gridSpan w:val="2"/>
            <w:tcBorders>
              <w:tl2br w:val="nil"/>
              <w:tr2bl w:val="nil"/>
            </w:tcBorders>
            <w:vAlign w:val="center"/>
          </w:tcPr>
          <w:p w14:paraId="6EF50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center"/>
          </w:tcPr>
          <w:p w14:paraId="7F266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452" w:type="dxa"/>
            <w:gridSpan w:val="2"/>
            <w:tcBorders>
              <w:tl2br w:val="nil"/>
              <w:tr2bl w:val="nil"/>
            </w:tcBorders>
            <w:vAlign w:val="center"/>
          </w:tcPr>
          <w:p w14:paraId="387A5E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r>
      <w:tr w14:paraId="5495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vMerge w:val="continue"/>
            <w:tcBorders>
              <w:tl2br w:val="nil"/>
              <w:tr2bl w:val="nil"/>
            </w:tcBorders>
            <w:vAlign w:val="center"/>
          </w:tcPr>
          <w:p w14:paraId="11BAD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2330" w:type="dxa"/>
            <w:gridSpan w:val="3"/>
            <w:tcBorders>
              <w:tl2br w:val="nil"/>
              <w:tr2bl w:val="nil"/>
            </w:tcBorders>
            <w:vAlign w:val="center"/>
          </w:tcPr>
          <w:p w14:paraId="552C45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lang w:val="en-US" w:eastAsia="zh-CN"/>
              </w:rPr>
              <w:t>研究费用总额占销售收入的比例（%）</w:t>
            </w:r>
          </w:p>
        </w:tc>
        <w:tc>
          <w:tcPr>
            <w:tcW w:w="1609" w:type="dxa"/>
            <w:gridSpan w:val="2"/>
            <w:tcBorders>
              <w:tl2br w:val="nil"/>
              <w:tr2bl w:val="nil"/>
            </w:tcBorders>
            <w:vAlign w:val="center"/>
          </w:tcPr>
          <w:p w14:paraId="356796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top"/>
          </w:tcPr>
          <w:p w14:paraId="7D013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4"/>
                <w:szCs w:val="24"/>
                <w:vertAlign w:val="baseline"/>
                <w:lang w:val="en-US" w:eastAsia="zh-CN"/>
              </w:rPr>
            </w:pPr>
          </w:p>
        </w:tc>
        <w:tc>
          <w:tcPr>
            <w:tcW w:w="1452" w:type="dxa"/>
            <w:gridSpan w:val="2"/>
            <w:tcBorders>
              <w:tl2br w:val="nil"/>
              <w:tr2bl w:val="nil"/>
            </w:tcBorders>
            <w:vAlign w:val="center"/>
          </w:tcPr>
          <w:p w14:paraId="288B2A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r>
      <w:tr w14:paraId="5D3E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28" w:type="dxa"/>
            <w:vMerge w:val="restart"/>
            <w:tcBorders>
              <w:tl2br w:val="nil"/>
              <w:tr2bl w:val="nil"/>
            </w:tcBorders>
            <w:vAlign w:val="center"/>
          </w:tcPr>
          <w:p w14:paraId="7A45F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企业人员情况</w:t>
            </w:r>
          </w:p>
          <w:p w14:paraId="47DA2A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（按照上一年年末社保缴纳人员数据统计）</w:t>
            </w:r>
          </w:p>
        </w:tc>
        <w:tc>
          <w:tcPr>
            <w:tcW w:w="2338" w:type="dxa"/>
            <w:gridSpan w:val="4"/>
            <w:tcBorders>
              <w:tl2br w:val="nil"/>
              <w:tr2bl w:val="nil"/>
            </w:tcBorders>
            <w:vAlign w:val="center"/>
          </w:tcPr>
          <w:p w14:paraId="7E7B9B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在职人数（人）</w:t>
            </w:r>
          </w:p>
        </w:tc>
        <w:tc>
          <w:tcPr>
            <w:tcW w:w="1614" w:type="dxa"/>
            <w:gridSpan w:val="3"/>
            <w:tcBorders>
              <w:tl2br w:val="nil"/>
              <w:tr2bl w:val="nil"/>
            </w:tcBorders>
            <w:vAlign w:val="center"/>
          </w:tcPr>
          <w:p w14:paraId="2AF203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p>
        </w:tc>
        <w:tc>
          <w:tcPr>
            <w:tcW w:w="1581" w:type="dxa"/>
            <w:gridSpan w:val="2"/>
            <w:tcBorders>
              <w:tl2br w:val="nil"/>
              <w:tr2bl w:val="nil"/>
            </w:tcBorders>
            <w:vAlign w:val="center"/>
          </w:tcPr>
          <w:p w14:paraId="25C6A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b/>
                <w:bCs/>
                <w:color w:val="auto"/>
                <w:kern w:val="2"/>
                <w:sz w:val="24"/>
                <w:szCs w:val="24"/>
                <w:lang w:val="en-US" w:eastAsia="zh-CN" w:bidi="ar-SA"/>
              </w:rPr>
            </w:pPr>
          </w:p>
        </w:tc>
        <w:tc>
          <w:tcPr>
            <w:tcW w:w="1452" w:type="dxa"/>
            <w:gridSpan w:val="2"/>
            <w:tcBorders>
              <w:tl2br w:val="nil"/>
              <w:tr2bl w:val="nil"/>
            </w:tcBorders>
            <w:vAlign w:val="center"/>
          </w:tcPr>
          <w:p w14:paraId="625AEB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p>
        </w:tc>
      </w:tr>
      <w:tr w14:paraId="386C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28" w:type="dxa"/>
            <w:vMerge w:val="continue"/>
            <w:tcBorders>
              <w:tl2br w:val="nil"/>
              <w:tr2bl w:val="nil"/>
            </w:tcBorders>
            <w:vAlign w:val="center"/>
          </w:tcPr>
          <w:p w14:paraId="2EDD0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p>
        </w:tc>
        <w:tc>
          <w:tcPr>
            <w:tcW w:w="2338" w:type="dxa"/>
            <w:gridSpan w:val="4"/>
            <w:tcBorders>
              <w:tl2br w:val="nil"/>
              <w:tr2bl w:val="nil"/>
            </w:tcBorders>
            <w:vAlign w:val="center"/>
          </w:tcPr>
          <w:p w14:paraId="42646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color w:val="auto"/>
                <w:sz w:val="24"/>
                <w:szCs w:val="24"/>
                <w:highlight w:val="none"/>
                <w:lang w:val="en-US" w:eastAsia="zh-CN"/>
              </w:rPr>
              <w:t>在职科研人员数（人）</w:t>
            </w:r>
          </w:p>
        </w:tc>
        <w:tc>
          <w:tcPr>
            <w:tcW w:w="1614" w:type="dxa"/>
            <w:gridSpan w:val="3"/>
            <w:tcBorders>
              <w:tl2br w:val="nil"/>
              <w:tr2bl w:val="nil"/>
            </w:tcBorders>
            <w:vAlign w:val="center"/>
          </w:tcPr>
          <w:p w14:paraId="0FC27B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p>
        </w:tc>
        <w:tc>
          <w:tcPr>
            <w:tcW w:w="1581" w:type="dxa"/>
            <w:gridSpan w:val="2"/>
            <w:tcBorders>
              <w:tl2br w:val="nil"/>
              <w:tr2bl w:val="nil"/>
            </w:tcBorders>
            <w:vAlign w:val="center"/>
          </w:tcPr>
          <w:p w14:paraId="11E71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p>
        </w:tc>
        <w:tc>
          <w:tcPr>
            <w:tcW w:w="1452" w:type="dxa"/>
            <w:gridSpan w:val="2"/>
            <w:tcBorders>
              <w:tl2br w:val="nil"/>
              <w:tr2bl w:val="nil"/>
            </w:tcBorders>
            <w:vAlign w:val="center"/>
          </w:tcPr>
          <w:p w14:paraId="3EF448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kern w:val="2"/>
                <w:sz w:val="24"/>
                <w:szCs w:val="24"/>
                <w:lang w:val="en-US" w:eastAsia="zh-CN" w:bidi="ar-SA"/>
              </w:rPr>
            </w:pPr>
          </w:p>
        </w:tc>
      </w:tr>
      <w:tr w14:paraId="5E03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13" w:type="dxa"/>
            <w:gridSpan w:val="12"/>
            <w:tcBorders>
              <w:tl2br w:val="nil"/>
              <w:tr2bl w:val="nil"/>
            </w:tcBorders>
            <w:vAlign w:val="center"/>
          </w:tcPr>
          <w:p w14:paraId="4F0B5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color w:val="auto"/>
                <w:kern w:val="2"/>
                <w:sz w:val="24"/>
                <w:szCs w:val="24"/>
                <w:lang w:val="en-US" w:eastAsia="zh-CN" w:bidi="ar-SA"/>
              </w:rPr>
              <w:t>三、企业知识产权状况</w:t>
            </w:r>
          </w:p>
        </w:tc>
      </w:tr>
      <w:tr w14:paraId="2A31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vMerge w:val="restart"/>
            <w:tcBorders>
              <w:tl2br w:val="nil"/>
              <w:tr2bl w:val="nil"/>
            </w:tcBorders>
            <w:shd w:val="clear" w:color="auto" w:fill="auto"/>
            <w:vAlign w:val="center"/>
          </w:tcPr>
          <w:p w14:paraId="7A3F4710">
            <w:pPr>
              <w:autoSpaceDN w:val="0"/>
              <w:ind w:left="0" w:leftChars="0" w:firstLine="0" w:firstLineChars="0"/>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专利情况</w:t>
            </w:r>
          </w:p>
          <w:p w14:paraId="69D7BF73">
            <w:pPr>
              <w:autoSpaceDN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p w14:paraId="150C29A8">
            <w:pPr>
              <w:pStyle w:val="16"/>
              <w:jc w:val="center"/>
              <w:rPr>
                <w:rFonts w:hint="eastAsia" w:ascii="仿宋_GB2312" w:hAnsi="仿宋_GB2312" w:eastAsia="仿宋_GB2312" w:cs="仿宋_GB2312"/>
                <w:sz w:val="24"/>
                <w:szCs w:val="24"/>
                <w:lang w:val="en-US" w:eastAsia="zh-CN"/>
              </w:rPr>
            </w:pPr>
          </w:p>
        </w:tc>
        <w:tc>
          <w:tcPr>
            <w:tcW w:w="2330" w:type="dxa"/>
            <w:gridSpan w:val="3"/>
            <w:tcBorders>
              <w:tl2br w:val="nil"/>
              <w:tr2bl w:val="nil"/>
            </w:tcBorders>
            <w:vAlign w:val="center"/>
          </w:tcPr>
          <w:p w14:paraId="358F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rPr>
              <w:t>发明专利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件</w:t>
            </w:r>
            <w:r>
              <w:rPr>
                <w:rFonts w:hint="eastAsia" w:ascii="仿宋_GB2312" w:hAnsi="仿宋_GB2312" w:eastAsia="仿宋_GB2312" w:cs="仿宋_GB2312"/>
                <w:color w:val="auto"/>
                <w:sz w:val="24"/>
                <w:szCs w:val="24"/>
                <w:highlight w:val="none"/>
                <w:lang w:eastAsia="zh-CN"/>
              </w:rPr>
              <w:t>）</w:t>
            </w:r>
          </w:p>
        </w:tc>
        <w:tc>
          <w:tcPr>
            <w:tcW w:w="1609" w:type="dxa"/>
            <w:gridSpan w:val="2"/>
            <w:tcBorders>
              <w:tl2br w:val="nil"/>
              <w:tr2bl w:val="nil"/>
            </w:tcBorders>
            <w:vAlign w:val="center"/>
          </w:tcPr>
          <w:p w14:paraId="515DD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center"/>
          </w:tcPr>
          <w:p w14:paraId="28A9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rPr>
              <w:t>集成电路布图设计专有权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件</w:t>
            </w:r>
            <w:r>
              <w:rPr>
                <w:rFonts w:hint="eastAsia" w:ascii="仿宋_GB2312" w:hAnsi="仿宋_GB2312" w:eastAsia="仿宋_GB2312" w:cs="仿宋_GB2312"/>
                <w:color w:val="auto"/>
                <w:sz w:val="24"/>
                <w:szCs w:val="24"/>
                <w:highlight w:val="none"/>
                <w:lang w:eastAsia="zh-CN"/>
              </w:rPr>
              <w:t>）</w:t>
            </w:r>
          </w:p>
        </w:tc>
        <w:tc>
          <w:tcPr>
            <w:tcW w:w="1452" w:type="dxa"/>
            <w:gridSpan w:val="2"/>
            <w:tcBorders>
              <w:tl2br w:val="nil"/>
              <w:tr2bl w:val="nil"/>
            </w:tcBorders>
            <w:vAlign w:val="center"/>
          </w:tcPr>
          <w:p w14:paraId="7374C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r>
      <w:tr w14:paraId="5C1F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vMerge w:val="continue"/>
            <w:tcBorders>
              <w:tl2br w:val="nil"/>
              <w:tr2bl w:val="nil"/>
            </w:tcBorders>
            <w:shd w:val="clear" w:color="auto" w:fill="auto"/>
            <w:vAlign w:val="center"/>
          </w:tcPr>
          <w:p w14:paraId="5303DF27">
            <w:pPr>
              <w:pStyle w:val="16"/>
              <w:jc w:val="center"/>
              <w:rPr>
                <w:rFonts w:hint="eastAsia" w:ascii="仿宋_GB2312" w:hAnsi="仿宋_GB2312" w:eastAsia="仿宋_GB2312" w:cs="仿宋_GB2312"/>
                <w:sz w:val="24"/>
                <w:szCs w:val="24"/>
                <w:lang w:val="en-US" w:eastAsia="zh-CN"/>
              </w:rPr>
            </w:pPr>
          </w:p>
        </w:tc>
        <w:tc>
          <w:tcPr>
            <w:tcW w:w="2330" w:type="dxa"/>
            <w:gridSpan w:val="3"/>
            <w:tcBorders>
              <w:tl2br w:val="nil"/>
              <w:tr2bl w:val="nil"/>
            </w:tcBorders>
            <w:vAlign w:val="center"/>
          </w:tcPr>
          <w:p w14:paraId="1BD135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其他I类知识产权（如</w:t>
            </w:r>
            <w:r>
              <w:rPr>
                <w:rFonts w:hint="eastAsia" w:ascii="仿宋_GB2312" w:hAnsi="仿宋_GB2312" w:eastAsia="仿宋_GB2312" w:cs="仿宋_GB2312"/>
                <w:color w:val="auto"/>
                <w:sz w:val="24"/>
                <w:szCs w:val="24"/>
                <w:highlight w:val="none"/>
              </w:rPr>
              <w:t>植物新品种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国家一级中药保护品种</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国家级农作物品种</w:t>
            </w:r>
            <w:r>
              <w:rPr>
                <w:rFonts w:hint="eastAsia" w:ascii="仿宋_GB2312" w:hAnsi="仿宋_GB2312" w:eastAsia="仿宋_GB2312" w:cs="仿宋_GB2312"/>
                <w:color w:val="auto"/>
                <w:sz w:val="24"/>
                <w:szCs w:val="24"/>
                <w:highlight w:val="none"/>
                <w:lang w:val="en-US" w:eastAsia="zh-CN"/>
              </w:rPr>
              <w:t>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件</w:t>
            </w:r>
            <w:r>
              <w:rPr>
                <w:rFonts w:hint="eastAsia" w:ascii="仿宋_GB2312" w:hAnsi="仿宋_GB2312" w:eastAsia="仿宋_GB2312" w:cs="仿宋_GB2312"/>
                <w:color w:val="auto"/>
                <w:sz w:val="24"/>
                <w:szCs w:val="24"/>
                <w:highlight w:val="none"/>
                <w:lang w:eastAsia="zh-CN"/>
              </w:rPr>
              <w:t>）</w:t>
            </w:r>
          </w:p>
        </w:tc>
        <w:tc>
          <w:tcPr>
            <w:tcW w:w="1609" w:type="dxa"/>
            <w:gridSpan w:val="2"/>
            <w:tcBorders>
              <w:tl2br w:val="nil"/>
              <w:tr2bl w:val="nil"/>
            </w:tcBorders>
            <w:vAlign w:val="center"/>
          </w:tcPr>
          <w:p w14:paraId="3272D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center"/>
          </w:tcPr>
          <w:p w14:paraId="056C21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实用新型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件</w:t>
            </w:r>
            <w:r>
              <w:rPr>
                <w:rFonts w:hint="eastAsia" w:ascii="仿宋_GB2312" w:hAnsi="仿宋_GB2312" w:eastAsia="仿宋_GB2312" w:cs="仿宋_GB2312"/>
                <w:color w:val="auto"/>
                <w:sz w:val="24"/>
                <w:szCs w:val="24"/>
                <w:highlight w:val="none"/>
                <w:lang w:eastAsia="zh-CN"/>
              </w:rPr>
              <w:t>）</w:t>
            </w:r>
          </w:p>
        </w:tc>
        <w:tc>
          <w:tcPr>
            <w:tcW w:w="1452" w:type="dxa"/>
            <w:gridSpan w:val="2"/>
            <w:tcBorders>
              <w:tl2br w:val="nil"/>
              <w:tr2bl w:val="nil"/>
            </w:tcBorders>
            <w:vAlign w:val="center"/>
          </w:tcPr>
          <w:p w14:paraId="3DBE75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r>
      <w:tr w14:paraId="07C0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vMerge w:val="continue"/>
            <w:tcBorders>
              <w:tl2br w:val="nil"/>
              <w:tr2bl w:val="nil"/>
            </w:tcBorders>
            <w:shd w:val="clear" w:color="auto" w:fill="auto"/>
            <w:vAlign w:val="center"/>
          </w:tcPr>
          <w:p w14:paraId="21929256">
            <w:pPr>
              <w:autoSpaceDN w:val="0"/>
              <w:jc w:val="center"/>
              <w:textAlignment w:val="center"/>
              <w:rPr>
                <w:rFonts w:hint="eastAsia" w:ascii="仿宋_GB2312" w:hAnsi="仿宋_GB2312" w:eastAsia="仿宋_GB2312" w:cs="仿宋_GB2312"/>
                <w:color w:val="auto"/>
                <w:kern w:val="2"/>
                <w:sz w:val="24"/>
                <w:szCs w:val="24"/>
                <w:highlight w:val="none"/>
                <w:lang w:val="en-US" w:eastAsia="zh-CN" w:bidi="ar-SA"/>
              </w:rPr>
            </w:pPr>
          </w:p>
        </w:tc>
        <w:tc>
          <w:tcPr>
            <w:tcW w:w="2330" w:type="dxa"/>
            <w:gridSpan w:val="3"/>
            <w:tcBorders>
              <w:tl2br w:val="nil"/>
              <w:tr2bl w:val="nil"/>
            </w:tcBorders>
            <w:vAlign w:val="center"/>
          </w:tcPr>
          <w:p w14:paraId="7EA2C3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软件著作权</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件</w:t>
            </w:r>
            <w:r>
              <w:rPr>
                <w:rFonts w:hint="eastAsia" w:ascii="仿宋_GB2312" w:hAnsi="仿宋_GB2312" w:eastAsia="仿宋_GB2312" w:cs="仿宋_GB2312"/>
                <w:color w:val="auto"/>
                <w:sz w:val="24"/>
                <w:szCs w:val="24"/>
                <w:highlight w:val="none"/>
                <w:lang w:eastAsia="zh-CN"/>
              </w:rPr>
              <w:t>）</w:t>
            </w:r>
          </w:p>
        </w:tc>
        <w:tc>
          <w:tcPr>
            <w:tcW w:w="1609" w:type="dxa"/>
            <w:gridSpan w:val="2"/>
            <w:tcBorders>
              <w:tl2br w:val="nil"/>
              <w:tr2bl w:val="nil"/>
            </w:tcBorders>
            <w:vAlign w:val="center"/>
          </w:tcPr>
          <w:p w14:paraId="5C48B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sz w:val="24"/>
                <w:szCs w:val="24"/>
                <w:vertAlign w:val="baseline"/>
                <w:lang w:val="en-US" w:eastAsia="zh-CN"/>
              </w:rPr>
            </w:pPr>
          </w:p>
        </w:tc>
        <w:tc>
          <w:tcPr>
            <w:tcW w:w="1586" w:type="dxa"/>
            <w:gridSpan w:val="3"/>
            <w:tcBorders>
              <w:tl2br w:val="nil"/>
              <w:tr2bl w:val="nil"/>
            </w:tcBorders>
            <w:vAlign w:val="center"/>
          </w:tcPr>
          <w:p w14:paraId="664D4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外观设计</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件</w:t>
            </w:r>
            <w:r>
              <w:rPr>
                <w:rFonts w:hint="eastAsia" w:ascii="仿宋_GB2312" w:hAnsi="仿宋_GB2312" w:eastAsia="仿宋_GB2312" w:cs="仿宋_GB2312"/>
                <w:color w:val="auto"/>
                <w:sz w:val="24"/>
                <w:szCs w:val="24"/>
                <w:highlight w:val="none"/>
                <w:lang w:eastAsia="zh-CN"/>
              </w:rPr>
              <w:t>）</w:t>
            </w:r>
          </w:p>
        </w:tc>
        <w:tc>
          <w:tcPr>
            <w:tcW w:w="1452" w:type="dxa"/>
            <w:gridSpan w:val="2"/>
            <w:tcBorders>
              <w:tl2br w:val="nil"/>
              <w:tr2bl w:val="nil"/>
            </w:tcBorders>
            <w:vAlign w:val="center"/>
          </w:tcPr>
          <w:p w14:paraId="552690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sz w:val="24"/>
                <w:szCs w:val="24"/>
                <w:vertAlign w:val="baseline"/>
                <w:lang w:val="en-US" w:eastAsia="zh-CN"/>
              </w:rPr>
            </w:pPr>
          </w:p>
        </w:tc>
      </w:tr>
      <w:tr w14:paraId="5191E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vMerge w:val="restart"/>
            <w:tcBorders>
              <w:tl2br w:val="nil"/>
              <w:tr2bl w:val="nil"/>
            </w:tcBorders>
            <w:vAlign w:val="center"/>
          </w:tcPr>
          <w:p w14:paraId="09DDA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lang w:eastAsia="zh-CN"/>
              </w:rPr>
              <w:t>参与国家、行业</w:t>
            </w:r>
            <w:r>
              <w:rPr>
                <w:rFonts w:hint="eastAsia" w:ascii="仿宋_GB2312" w:hAnsi="仿宋_GB2312" w:eastAsia="仿宋_GB2312" w:cs="仿宋_GB2312"/>
                <w:color w:val="auto"/>
                <w:sz w:val="24"/>
                <w:szCs w:val="24"/>
                <w:highlight w:val="none"/>
              </w:rPr>
              <w:t>标准制（修）</w:t>
            </w:r>
            <w:r>
              <w:rPr>
                <w:rFonts w:hint="eastAsia" w:ascii="仿宋_GB2312" w:hAnsi="仿宋_GB2312" w:eastAsia="仿宋_GB2312" w:cs="仿宋_GB2312"/>
                <w:color w:val="auto"/>
                <w:sz w:val="24"/>
                <w:szCs w:val="24"/>
                <w:highlight w:val="none"/>
                <w:lang w:eastAsia="zh-CN"/>
              </w:rPr>
              <w:t>订</w:t>
            </w:r>
            <w:r>
              <w:rPr>
                <w:rFonts w:hint="eastAsia" w:ascii="仿宋_GB2312" w:hAnsi="仿宋_GB2312" w:eastAsia="仿宋_GB2312" w:cs="仿宋_GB2312"/>
                <w:color w:val="auto"/>
                <w:sz w:val="24"/>
                <w:szCs w:val="24"/>
                <w:highlight w:val="none"/>
                <w:lang w:val="en-US" w:eastAsia="zh-CN"/>
              </w:rPr>
              <w:t>情况</w:t>
            </w:r>
          </w:p>
        </w:tc>
        <w:tc>
          <w:tcPr>
            <w:tcW w:w="2330" w:type="dxa"/>
            <w:gridSpan w:val="3"/>
            <w:tcBorders>
              <w:tl2br w:val="nil"/>
              <w:tr2bl w:val="nil"/>
            </w:tcBorders>
            <w:shd w:val="clear" w:color="auto" w:fill="auto"/>
            <w:vAlign w:val="center"/>
          </w:tcPr>
          <w:p w14:paraId="2A8C8AB0">
            <w:pPr>
              <w:keepLines w:val="0"/>
              <w:pageBreakBefore w:val="0"/>
              <w:widowControl w:val="0"/>
              <w:kinsoku/>
              <w:wordWrap/>
              <w:overflowPunct/>
              <w:topLinePunct w:val="0"/>
              <w:autoSpaceDE/>
              <w:autoSpaceDN/>
              <w:bidi w:val="0"/>
              <w:spacing w:line="300" w:lineRule="exact"/>
              <w:ind w:left="0" w:leftChars="0" w:firstLine="0" w:firstLineChars="0"/>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国家标准数</w:t>
            </w:r>
            <w:r>
              <w:rPr>
                <w:rFonts w:hint="eastAsia" w:ascii="仿宋_GB2312" w:hAnsi="仿宋_GB2312" w:eastAsia="仿宋_GB2312" w:cs="仿宋_GB2312"/>
                <w:color w:val="auto"/>
                <w:sz w:val="24"/>
                <w:szCs w:val="24"/>
                <w:highlight w:val="none"/>
                <w:lang w:val="en-US" w:eastAsia="zh-CN"/>
              </w:rPr>
              <w:t>量</w:t>
            </w:r>
          </w:p>
        </w:tc>
        <w:tc>
          <w:tcPr>
            <w:tcW w:w="4647" w:type="dxa"/>
            <w:gridSpan w:val="7"/>
            <w:tcBorders>
              <w:tl2br w:val="nil"/>
              <w:tr2bl w:val="nil"/>
            </w:tcBorders>
            <w:shd w:val="clear" w:color="auto" w:fill="auto"/>
            <w:vAlign w:val="center"/>
          </w:tcPr>
          <w:p w14:paraId="692D005C">
            <w:pPr>
              <w:keepLines w:val="0"/>
              <w:pageBreakBefore w:val="0"/>
              <w:widowControl w:val="0"/>
              <w:kinsoku/>
              <w:wordWrap/>
              <w:overflowPunct/>
              <w:topLinePunct w:val="0"/>
              <w:autoSpaceDE/>
              <w:autoSpaceDN/>
              <w:bidi w:val="0"/>
              <w:spacing w:line="300" w:lineRule="exact"/>
              <w:ind w:left="0" w:leftChars="0" w:firstLine="0" w:firstLineChars="0"/>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主持       项；参与      项；</w:t>
            </w:r>
          </w:p>
        </w:tc>
      </w:tr>
      <w:tr w14:paraId="2BEF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vMerge w:val="continue"/>
            <w:tcBorders>
              <w:tl2br w:val="nil"/>
              <w:tr2bl w:val="nil"/>
            </w:tcBorders>
            <w:vAlign w:val="center"/>
          </w:tcPr>
          <w:p w14:paraId="5FAABA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highlight w:val="none"/>
                <w:lang w:eastAsia="zh-CN"/>
              </w:rPr>
            </w:pPr>
          </w:p>
        </w:tc>
        <w:tc>
          <w:tcPr>
            <w:tcW w:w="2330" w:type="dxa"/>
            <w:gridSpan w:val="3"/>
            <w:tcBorders>
              <w:tl2br w:val="nil"/>
              <w:tr2bl w:val="nil"/>
            </w:tcBorders>
            <w:shd w:val="clear" w:color="auto" w:fill="auto"/>
            <w:vAlign w:val="center"/>
          </w:tcPr>
          <w:p w14:paraId="67098FCC">
            <w:pPr>
              <w:keepLines w:val="0"/>
              <w:pageBreakBefore w:val="0"/>
              <w:widowControl w:val="0"/>
              <w:kinsoku/>
              <w:wordWrap/>
              <w:overflowPunct/>
              <w:topLinePunct w:val="0"/>
              <w:autoSpaceDE/>
              <w:autoSpaceDN/>
              <w:bidi w:val="0"/>
              <w:spacing w:line="300" w:lineRule="exact"/>
              <w:ind w:left="0" w:leftChars="0" w:firstLine="0" w:firstLineChars="0"/>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行业标准数</w:t>
            </w:r>
            <w:r>
              <w:rPr>
                <w:rFonts w:hint="eastAsia" w:ascii="仿宋_GB2312" w:hAnsi="仿宋_GB2312" w:eastAsia="仿宋_GB2312" w:cs="仿宋_GB2312"/>
                <w:color w:val="auto"/>
                <w:sz w:val="24"/>
                <w:szCs w:val="24"/>
                <w:highlight w:val="none"/>
                <w:lang w:val="en-US" w:eastAsia="zh-CN"/>
              </w:rPr>
              <w:t>量</w:t>
            </w:r>
          </w:p>
        </w:tc>
        <w:tc>
          <w:tcPr>
            <w:tcW w:w="4647" w:type="dxa"/>
            <w:gridSpan w:val="7"/>
            <w:tcBorders>
              <w:tl2br w:val="nil"/>
              <w:tr2bl w:val="nil"/>
            </w:tcBorders>
            <w:shd w:val="clear" w:color="auto" w:fill="auto"/>
            <w:vAlign w:val="center"/>
          </w:tcPr>
          <w:p w14:paraId="0861481C">
            <w:pPr>
              <w:keepLines w:val="0"/>
              <w:pageBreakBefore w:val="0"/>
              <w:widowControl w:val="0"/>
              <w:kinsoku/>
              <w:wordWrap/>
              <w:overflowPunct/>
              <w:topLinePunct w:val="0"/>
              <w:autoSpaceDE/>
              <w:autoSpaceDN/>
              <w:bidi w:val="0"/>
              <w:spacing w:line="300" w:lineRule="exact"/>
              <w:ind w:left="0" w:leftChars="0" w:firstLine="0" w:firstLineChars="0"/>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主持       项；参与      项；</w:t>
            </w:r>
          </w:p>
        </w:tc>
      </w:tr>
      <w:tr w14:paraId="4D5B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213" w:type="dxa"/>
            <w:gridSpan w:val="12"/>
            <w:tcBorders>
              <w:tl2br w:val="nil"/>
              <w:tr2bl w:val="nil"/>
            </w:tcBorders>
            <w:vAlign w:val="center"/>
          </w:tcPr>
          <w:p w14:paraId="16E77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color w:val="auto"/>
                <w:sz w:val="24"/>
                <w:szCs w:val="24"/>
                <w:highlight w:val="none"/>
                <w:lang w:val="en-US" w:eastAsia="zh-CN"/>
              </w:rPr>
              <w:t>四、</w:t>
            </w:r>
            <w:r>
              <w:rPr>
                <w:rFonts w:hint="eastAsia" w:ascii="仿宋_GB2312" w:hAnsi="仿宋_GB2312" w:eastAsia="仿宋_GB2312" w:cs="仿宋_GB2312"/>
                <w:b/>
                <w:color w:val="auto"/>
                <w:sz w:val="24"/>
                <w:szCs w:val="24"/>
                <w:highlight w:val="none"/>
              </w:rPr>
              <w:t>企业融资信息</w:t>
            </w:r>
          </w:p>
        </w:tc>
      </w:tr>
      <w:tr w14:paraId="2BA7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2236" w:type="dxa"/>
            <w:gridSpan w:val="2"/>
            <w:tcBorders>
              <w:tl2br w:val="nil"/>
              <w:tr2bl w:val="nil"/>
            </w:tcBorders>
            <w:vAlign w:val="center"/>
          </w:tcPr>
          <w:p w14:paraId="2E318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val="en-US" w:eastAsia="zh-CN"/>
              </w:rPr>
              <w:t>债权融资情况</w:t>
            </w:r>
          </w:p>
        </w:tc>
        <w:tc>
          <w:tcPr>
            <w:tcW w:w="1624" w:type="dxa"/>
            <w:gridSpan w:val="2"/>
            <w:tcBorders>
              <w:tl2br w:val="nil"/>
              <w:tr2bl w:val="nil"/>
            </w:tcBorders>
            <w:vAlign w:val="center"/>
          </w:tcPr>
          <w:p w14:paraId="18895D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是否存在银行贷款</w:t>
            </w:r>
          </w:p>
        </w:tc>
        <w:tc>
          <w:tcPr>
            <w:tcW w:w="1296" w:type="dxa"/>
            <w:gridSpan w:val="2"/>
            <w:tcBorders>
              <w:tl2br w:val="nil"/>
              <w:tr2bl w:val="nil"/>
            </w:tcBorders>
            <w:vAlign w:val="center"/>
          </w:tcPr>
          <w:p w14:paraId="51AF9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Cs/>
                <w:color w:val="auto"/>
                <w:sz w:val="24"/>
                <w:szCs w:val="24"/>
              </w:rPr>
              <w:t xml:space="preserve">□是   </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否</w:t>
            </w:r>
          </w:p>
        </w:tc>
        <w:tc>
          <w:tcPr>
            <w:tcW w:w="1243" w:type="dxa"/>
            <w:gridSpan w:val="3"/>
            <w:tcBorders>
              <w:tl2br w:val="nil"/>
              <w:tr2bl w:val="nil"/>
            </w:tcBorders>
            <w:vAlign w:val="center"/>
          </w:tcPr>
          <w:p w14:paraId="71551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贷款金额（万元）</w:t>
            </w:r>
          </w:p>
        </w:tc>
        <w:tc>
          <w:tcPr>
            <w:tcW w:w="2814" w:type="dxa"/>
            <w:gridSpan w:val="3"/>
            <w:tcBorders>
              <w:tl2br w:val="nil"/>
              <w:tr2bl w:val="nil"/>
            </w:tcBorders>
            <w:vAlign w:val="center"/>
          </w:tcPr>
          <w:p w14:paraId="58E86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ascii="仿宋_GB2312" w:hAnsi="仿宋_GB2312" w:eastAsia="仿宋_GB2312" w:cs="仿宋_GB2312"/>
                <w:b w:val="0"/>
                <w:bCs/>
                <w:color w:val="auto"/>
                <w:sz w:val="24"/>
                <w:szCs w:val="24"/>
                <w:highlight w:val="none"/>
                <w:lang w:val="en-US" w:eastAsia="zh-CN"/>
              </w:rPr>
            </w:pPr>
          </w:p>
        </w:tc>
      </w:tr>
      <w:tr w14:paraId="7EF3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236" w:type="dxa"/>
            <w:gridSpan w:val="2"/>
            <w:vMerge w:val="restart"/>
            <w:tcBorders>
              <w:tl2br w:val="nil"/>
              <w:tr2bl w:val="nil"/>
            </w:tcBorders>
            <w:vAlign w:val="center"/>
          </w:tcPr>
          <w:p w14:paraId="5477A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both"/>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2022年以来累计获得股权投资</w:t>
            </w:r>
          </w:p>
        </w:tc>
        <w:tc>
          <w:tcPr>
            <w:tcW w:w="723" w:type="dxa"/>
            <w:tcBorders>
              <w:tl2br w:val="nil"/>
              <w:tr2bl w:val="nil"/>
            </w:tcBorders>
            <w:vAlign w:val="center"/>
          </w:tcPr>
          <w:p w14:paraId="7D7D09CA">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rPr>
              <w:t>融资轮次</w:t>
            </w:r>
          </w:p>
        </w:tc>
        <w:tc>
          <w:tcPr>
            <w:tcW w:w="901" w:type="dxa"/>
            <w:tcBorders>
              <w:tl2br w:val="nil"/>
              <w:tr2bl w:val="nil"/>
            </w:tcBorders>
            <w:vAlign w:val="center"/>
          </w:tcPr>
          <w:p w14:paraId="24B07F09">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融资</w:t>
            </w:r>
            <w:r>
              <w:rPr>
                <w:rFonts w:hint="eastAsia" w:ascii="仿宋_GB2312" w:hAnsi="仿宋_GB2312" w:eastAsia="仿宋_GB2312" w:cs="仿宋_GB2312"/>
                <w:color w:val="auto"/>
                <w:sz w:val="24"/>
                <w:szCs w:val="24"/>
                <w:highlight w:val="none"/>
              </w:rPr>
              <w:t>时间</w:t>
            </w:r>
          </w:p>
        </w:tc>
        <w:tc>
          <w:tcPr>
            <w:tcW w:w="1296" w:type="dxa"/>
            <w:gridSpan w:val="2"/>
            <w:tcBorders>
              <w:tl2br w:val="nil"/>
              <w:tr2bl w:val="nil"/>
            </w:tcBorders>
            <w:vAlign w:val="center"/>
          </w:tcPr>
          <w:p w14:paraId="0FBB27A4">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出让份额</w:t>
            </w:r>
          </w:p>
        </w:tc>
        <w:tc>
          <w:tcPr>
            <w:tcW w:w="1243" w:type="dxa"/>
            <w:gridSpan w:val="3"/>
            <w:tcBorders>
              <w:tl2br w:val="nil"/>
              <w:tr2bl w:val="nil"/>
            </w:tcBorders>
            <w:vAlign w:val="center"/>
          </w:tcPr>
          <w:p w14:paraId="18081B26">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融资额</w:t>
            </w:r>
          </w:p>
        </w:tc>
        <w:tc>
          <w:tcPr>
            <w:tcW w:w="1442" w:type="dxa"/>
            <w:gridSpan w:val="2"/>
            <w:tcBorders>
              <w:tl2br w:val="nil"/>
              <w:tr2bl w:val="nil"/>
            </w:tcBorders>
            <w:vAlign w:val="center"/>
          </w:tcPr>
          <w:p w14:paraId="008A0A26">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highlight w:val="none"/>
              </w:rPr>
              <w:t>融资后企业估值（亿元）</w:t>
            </w:r>
          </w:p>
        </w:tc>
        <w:tc>
          <w:tcPr>
            <w:tcW w:w="1372" w:type="dxa"/>
            <w:tcBorders>
              <w:tl2br w:val="nil"/>
              <w:tr2bl w:val="nil"/>
            </w:tcBorders>
            <w:vAlign w:val="center"/>
          </w:tcPr>
          <w:p w14:paraId="3F084307">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投资方</w:t>
            </w:r>
          </w:p>
        </w:tc>
      </w:tr>
      <w:tr w14:paraId="7E06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236" w:type="dxa"/>
            <w:gridSpan w:val="2"/>
            <w:vMerge w:val="continue"/>
            <w:tcBorders>
              <w:tl2br w:val="nil"/>
              <w:tr2bl w:val="nil"/>
            </w:tcBorders>
            <w:vAlign w:val="center"/>
          </w:tcPr>
          <w:p w14:paraId="321F2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723" w:type="dxa"/>
            <w:tcBorders>
              <w:tl2br w:val="nil"/>
              <w:tr2bl w:val="nil"/>
            </w:tcBorders>
            <w:vAlign w:val="center"/>
          </w:tcPr>
          <w:p w14:paraId="2A7EC1A2">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c>
          <w:tcPr>
            <w:tcW w:w="901" w:type="dxa"/>
            <w:tcBorders>
              <w:tl2br w:val="nil"/>
              <w:tr2bl w:val="nil"/>
            </w:tcBorders>
            <w:vAlign w:val="center"/>
          </w:tcPr>
          <w:p w14:paraId="18997D39">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p>
        </w:tc>
        <w:tc>
          <w:tcPr>
            <w:tcW w:w="1296" w:type="dxa"/>
            <w:gridSpan w:val="2"/>
            <w:tcBorders>
              <w:tl2br w:val="nil"/>
              <w:tr2bl w:val="nil"/>
            </w:tcBorders>
            <w:vAlign w:val="center"/>
          </w:tcPr>
          <w:p w14:paraId="64B091BF">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43" w:type="dxa"/>
            <w:gridSpan w:val="3"/>
            <w:tcBorders>
              <w:tl2br w:val="nil"/>
              <w:tr2bl w:val="nil"/>
            </w:tcBorders>
            <w:vAlign w:val="center"/>
          </w:tcPr>
          <w:p w14:paraId="303DD5A4">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c>
          <w:tcPr>
            <w:tcW w:w="1442" w:type="dxa"/>
            <w:gridSpan w:val="2"/>
            <w:tcBorders>
              <w:tl2br w:val="nil"/>
              <w:tr2bl w:val="nil"/>
            </w:tcBorders>
            <w:vAlign w:val="center"/>
          </w:tcPr>
          <w:p w14:paraId="41BD34EC">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c>
          <w:tcPr>
            <w:tcW w:w="1372" w:type="dxa"/>
            <w:tcBorders>
              <w:tl2br w:val="nil"/>
              <w:tr2bl w:val="nil"/>
            </w:tcBorders>
            <w:vAlign w:val="center"/>
          </w:tcPr>
          <w:p w14:paraId="1744DAA1">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14:paraId="788F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236" w:type="dxa"/>
            <w:gridSpan w:val="2"/>
            <w:vMerge w:val="continue"/>
            <w:tcBorders>
              <w:tl2br w:val="nil"/>
              <w:tr2bl w:val="nil"/>
            </w:tcBorders>
            <w:vAlign w:val="center"/>
          </w:tcPr>
          <w:p w14:paraId="344FE7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4"/>
                <w:szCs w:val="24"/>
                <w:vertAlign w:val="baseline"/>
                <w:lang w:val="en-US" w:eastAsia="zh-CN"/>
              </w:rPr>
            </w:pPr>
          </w:p>
        </w:tc>
        <w:tc>
          <w:tcPr>
            <w:tcW w:w="723" w:type="dxa"/>
            <w:tcBorders>
              <w:tl2br w:val="nil"/>
              <w:tr2bl w:val="nil"/>
            </w:tcBorders>
            <w:vAlign w:val="center"/>
          </w:tcPr>
          <w:p w14:paraId="224D167C">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c>
          <w:tcPr>
            <w:tcW w:w="901" w:type="dxa"/>
            <w:tcBorders>
              <w:tl2br w:val="nil"/>
              <w:tr2bl w:val="nil"/>
            </w:tcBorders>
            <w:vAlign w:val="center"/>
          </w:tcPr>
          <w:p w14:paraId="75D18731">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p>
        </w:tc>
        <w:tc>
          <w:tcPr>
            <w:tcW w:w="1296" w:type="dxa"/>
            <w:gridSpan w:val="2"/>
            <w:tcBorders>
              <w:tl2br w:val="nil"/>
              <w:tr2bl w:val="nil"/>
            </w:tcBorders>
            <w:vAlign w:val="center"/>
          </w:tcPr>
          <w:p w14:paraId="7B887789">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c>
          <w:tcPr>
            <w:tcW w:w="1243" w:type="dxa"/>
            <w:gridSpan w:val="3"/>
            <w:tcBorders>
              <w:tl2br w:val="nil"/>
              <w:tr2bl w:val="nil"/>
            </w:tcBorders>
            <w:vAlign w:val="center"/>
          </w:tcPr>
          <w:p w14:paraId="65A0FF8C">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c>
          <w:tcPr>
            <w:tcW w:w="1442" w:type="dxa"/>
            <w:gridSpan w:val="2"/>
            <w:tcBorders>
              <w:tl2br w:val="nil"/>
              <w:tr2bl w:val="nil"/>
            </w:tcBorders>
            <w:vAlign w:val="center"/>
          </w:tcPr>
          <w:p w14:paraId="16F5562B">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rPr>
            </w:pPr>
          </w:p>
        </w:tc>
        <w:tc>
          <w:tcPr>
            <w:tcW w:w="1372" w:type="dxa"/>
            <w:tcBorders>
              <w:tl2br w:val="nil"/>
              <w:tr2bl w:val="nil"/>
            </w:tcBorders>
            <w:vAlign w:val="center"/>
          </w:tcPr>
          <w:p w14:paraId="6277E3DE">
            <w:pPr>
              <w:keepNext w:val="0"/>
              <w:keepLines w:val="0"/>
              <w:pageBreakBefore w:val="0"/>
              <w:kinsoku/>
              <w:wordWrap/>
              <w:overflowPunct/>
              <w:topLinePunct w:val="0"/>
              <w:autoSpaceDE/>
              <w:autoSpaceDN/>
              <w:bidi w:val="0"/>
              <w:spacing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vertAlign w:val="baseline"/>
                <w:lang w:val="en-US" w:eastAsia="zh-CN"/>
              </w:rPr>
            </w:pPr>
          </w:p>
        </w:tc>
      </w:tr>
      <w:tr w14:paraId="0952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236" w:type="dxa"/>
            <w:gridSpan w:val="2"/>
            <w:vMerge w:val="continue"/>
            <w:tcBorders>
              <w:tl2br w:val="nil"/>
              <w:tr2bl w:val="nil"/>
            </w:tcBorders>
            <w:vAlign w:val="center"/>
          </w:tcPr>
          <w:p w14:paraId="510875A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723" w:type="dxa"/>
            <w:tcBorders>
              <w:tl2br w:val="nil"/>
              <w:tr2bl w:val="nil"/>
            </w:tcBorders>
            <w:vAlign w:val="center"/>
          </w:tcPr>
          <w:p w14:paraId="71DEC7C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901" w:type="dxa"/>
            <w:tcBorders>
              <w:tl2br w:val="nil"/>
              <w:tr2bl w:val="nil"/>
            </w:tcBorders>
            <w:vAlign w:val="center"/>
          </w:tcPr>
          <w:p w14:paraId="5058EA1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296" w:type="dxa"/>
            <w:gridSpan w:val="2"/>
            <w:tcBorders>
              <w:tl2br w:val="nil"/>
              <w:tr2bl w:val="nil"/>
            </w:tcBorders>
            <w:vAlign w:val="center"/>
          </w:tcPr>
          <w:p w14:paraId="62E2DBB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243" w:type="dxa"/>
            <w:gridSpan w:val="3"/>
            <w:tcBorders>
              <w:tl2br w:val="nil"/>
              <w:tr2bl w:val="nil"/>
            </w:tcBorders>
            <w:vAlign w:val="center"/>
          </w:tcPr>
          <w:p w14:paraId="0166629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442" w:type="dxa"/>
            <w:gridSpan w:val="2"/>
            <w:tcBorders>
              <w:tl2br w:val="nil"/>
              <w:tr2bl w:val="nil"/>
            </w:tcBorders>
            <w:vAlign w:val="center"/>
          </w:tcPr>
          <w:p w14:paraId="1C2F561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372" w:type="dxa"/>
            <w:tcBorders>
              <w:tl2br w:val="nil"/>
              <w:tr2bl w:val="nil"/>
            </w:tcBorders>
            <w:vAlign w:val="center"/>
          </w:tcPr>
          <w:p w14:paraId="0442631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2EB4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236" w:type="dxa"/>
            <w:gridSpan w:val="2"/>
            <w:vMerge w:val="continue"/>
            <w:tcBorders>
              <w:tl2br w:val="nil"/>
              <w:tr2bl w:val="nil"/>
            </w:tcBorders>
            <w:vAlign w:val="center"/>
          </w:tcPr>
          <w:p w14:paraId="148D734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723" w:type="dxa"/>
            <w:tcBorders>
              <w:tl2br w:val="nil"/>
              <w:tr2bl w:val="nil"/>
            </w:tcBorders>
            <w:vAlign w:val="center"/>
          </w:tcPr>
          <w:p w14:paraId="1922BD3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901" w:type="dxa"/>
            <w:tcBorders>
              <w:tl2br w:val="nil"/>
              <w:tr2bl w:val="nil"/>
            </w:tcBorders>
            <w:vAlign w:val="center"/>
          </w:tcPr>
          <w:p w14:paraId="075D649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296" w:type="dxa"/>
            <w:gridSpan w:val="2"/>
            <w:tcBorders>
              <w:tl2br w:val="nil"/>
              <w:tr2bl w:val="nil"/>
            </w:tcBorders>
            <w:vAlign w:val="center"/>
          </w:tcPr>
          <w:p w14:paraId="034FD9D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243" w:type="dxa"/>
            <w:gridSpan w:val="3"/>
            <w:tcBorders>
              <w:tl2br w:val="nil"/>
              <w:tr2bl w:val="nil"/>
            </w:tcBorders>
            <w:vAlign w:val="center"/>
          </w:tcPr>
          <w:p w14:paraId="145B1AA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442" w:type="dxa"/>
            <w:gridSpan w:val="2"/>
            <w:tcBorders>
              <w:tl2br w:val="nil"/>
              <w:tr2bl w:val="nil"/>
            </w:tcBorders>
            <w:vAlign w:val="center"/>
          </w:tcPr>
          <w:p w14:paraId="42835EB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372" w:type="dxa"/>
            <w:tcBorders>
              <w:tl2br w:val="nil"/>
              <w:tr2bl w:val="nil"/>
            </w:tcBorders>
            <w:vAlign w:val="center"/>
          </w:tcPr>
          <w:p w14:paraId="137E181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1421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236" w:type="dxa"/>
            <w:gridSpan w:val="2"/>
            <w:vMerge w:val="continue"/>
            <w:tcBorders>
              <w:tl2br w:val="nil"/>
              <w:tr2bl w:val="nil"/>
            </w:tcBorders>
            <w:vAlign w:val="center"/>
          </w:tcPr>
          <w:p w14:paraId="6CF4132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6977" w:type="dxa"/>
            <w:gridSpan w:val="10"/>
            <w:tcBorders>
              <w:tl2br w:val="nil"/>
              <w:tr2bl w:val="nil"/>
            </w:tcBorders>
            <w:vAlign w:val="center"/>
          </w:tcPr>
          <w:p w14:paraId="147A340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（行数不够可自行添加）</w:t>
            </w:r>
          </w:p>
        </w:tc>
      </w:tr>
      <w:tr w14:paraId="0C4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2236" w:type="dxa"/>
            <w:gridSpan w:val="2"/>
            <w:vMerge w:val="continue"/>
            <w:tcBorders>
              <w:tl2br w:val="nil"/>
              <w:tr2bl w:val="nil"/>
            </w:tcBorders>
            <w:vAlign w:val="center"/>
          </w:tcPr>
          <w:p w14:paraId="0479210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c>
          <w:tcPr>
            <w:tcW w:w="1624" w:type="dxa"/>
            <w:gridSpan w:val="2"/>
            <w:tcBorders>
              <w:tl2br w:val="nil"/>
              <w:tr2bl w:val="nil"/>
            </w:tcBorders>
            <w:vAlign w:val="center"/>
          </w:tcPr>
          <w:p w14:paraId="66931F86">
            <w:pPr>
              <w:keepNext w:val="0"/>
              <w:keepLines w:val="0"/>
              <w:suppressLineNumbers w:val="0"/>
              <w:spacing w:before="0" w:beforeAutospacing="0" w:after="0" w:afterAutospacing="0"/>
              <w:ind w:left="0" w:leftChars="0" w:right="0" w:firstLine="0" w:firstLineChars="0"/>
              <w:jc w:val="both"/>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合计</w:t>
            </w:r>
          </w:p>
        </w:tc>
        <w:tc>
          <w:tcPr>
            <w:tcW w:w="5353" w:type="dxa"/>
            <w:gridSpan w:val="8"/>
            <w:tcBorders>
              <w:tl2br w:val="nil"/>
              <w:tr2bl w:val="nil"/>
            </w:tcBorders>
            <w:vAlign w:val="center"/>
          </w:tcPr>
          <w:p w14:paraId="44E2ABD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4"/>
                <w:szCs w:val="24"/>
                <w:vertAlign w:val="baseline"/>
                <w:lang w:val="en-US" w:eastAsia="zh-CN"/>
              </w:rPr>
            </w:pPr>
          </w:p>
        </w:tc>
      </w:tr>
      <w:tr w14:paraId="1336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213" w:type="dxa"/>
            <w:gridSpan w:val="12"/>
            <w:tcBorders>
              <w:tl2br w:val="nil"/>
              <w:tr2bl w:val="nil"/>
            </w:tcBorders>
            <w:vAlign w:val="center"/>
          </w:tcPr>
          <w:p w14:paraId="54E99C9C">
            <w:pPr>
              <w:keepNext w:val="0"/>
              <w:keepLines w:val="0"/>
              <w:pageBreakBefore w:val="0"/>
              <w:kinsoku/>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
                <w:bCs w:val="0"/>
                <w:color w:val="000000"/>
                <w:sz w:val="24"/>
                <w:szCs w:val="24"/>
                <w:lang w:val="en-US" w:eastAsia="zh-CN"/>
              </w:rPr>
              <w:t>五</w:t>
            </w:r>
            <w:r>
              <w:rPr>
                <w:rFonts w:hint="eastAsia" w:ascii="仿宋_GB2312" w:hAnsi="仿宋_GB2312" w:eastAsia="仿宋_GB2312" w:cs="仿宋_GB2312"/>
                <w:b/>
                <w:bCs w:val="0"/>
                <w:color w:val="000000"/>
                <w:sz w:val="24"/>
                <w:szCs w:val="24"/>
              </w:rPr>
              <w:t>、未来规划</w:t>
            </w:r>
          </w:p>
        </w:tc>
      </w:tr>
      <w:tr w14:paraId="10C4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213" w:type="dxa"/>
            <w:gridSpan w:val="12"/>
            <w:tcBorders>
              <w:tl2br w:val="nil"/>
              <w:tr2bl w:val="nil"/>
            </w:tcBorders>
            <w:vAlign w:val="center"/>
          </w:tcPr>
          <w:p w14:paraId="0698F641">
            <w:pPr>
              <w:keepNext w:val="0"/>
              <w:keepLines w:val="0"/>
              <w:pageBreakBefore w:val="0"/>
              <w:kinsoku/>
              <w:overflowPunct/>
              <w:topLinePunct w:val="0"/>
              <w:autoSpaceDE/>
              <w:autoSpaceDN/>
              <w:bidi w:val="0"/>
              <w:adjustRightInd/>
              <w:snapToGrid/>
              <w:spacing w:line="400" w:lineRule="exact"/>
              <w:ind w:left="0" w:leftChars="0" w:firstLine="0" w:firstLineChars="0"/>
              <w:jc w:val="both"/>
              <w:textAlignment w:val="auto"/>
              <w:outlineLvl w:val="0"/>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bCs/>
                <w:color w:val="000000"/>
                <w:sz w:val="24"/>
                <w:szCs w:val="24"/>
              </w:rPr>
              <w:t>未来5年的发展规划、目标、方向</w:t>
            </w:r>
            <w:r>
              <w:rPr>
                <w:rFonts w:hint="eastAsia" w:ascii="仿宋_GB2312" w:hAnsi="仿宋_GB2312" w:eastAsia="仿宋_GB2312" w:cs="仿宋_GB2312"/>
                <w:bCs/>
                <w:color w:val="000000"/>
                <w:sz w:val="24"/>
                <w:szCs w:val="24"/>
                <w:lang w:eastAsia="zh-CN"/>
              </w:rPr>
              <w:t>、</w:t>
            </w:r>
            <w:r>
              <w:rPr>
                <w:rFonts w:hint="eastAsia" w:ascii="仿宋_GB2312" w:hAnsi="仿宋_GB2312" w:eastAsia="仿宋_GB2312" w:cs="仿宋_GB2312"/>
                <w:bCs/>
                <w:color w:val="000000"/>
                <w:sz w:val="24"/>
                <w:szCs w:val="24"/>
                <w:lang w:val="en-US" w:eastAsia="zh-CN"/>
              </w:rPr>
              <w:t>是否上市</w:t>
            </w:r>
            <w:r>
              <w:rPr>
                <w:rFonts w:hint="eastAsia" w:ascii="仿宋_GB2312" w:hAnsi="仿宋_GB2312" w:eastAsia="仿宋_GB2312" w:cs="仿宋_GB2312"/>
                <w:bCs/>
                <w:color w:val="000000"/>
                <w:sz w:val="24"/>
                <w:szCs w:val="24"/>
              </w:rPr>
              <w:t>等</w:t>
            </w:r>
            <w:r>
              <w:rPr>
                <w:rFonts w:hint="eastAsia" w:ascii="仿宋_GB2312" w:hAnsi="仿宋_GB2312" w:eastAsia="仿宋_GB2312" w:cs="仿宋_GB2312"/>
                <w:bCs/>
                <w:color w:val="000000"/>
                <w:sz w:val="24"/>
                <w:szCs w:val="24"/>
                <w:lang w:eastAsia="zh-CN"/>
              </w:rPr>
              <w:t>，不超过500字</w:t>
            </w:r>
            <w:r>
              <w:rPr>
                <w:rFonts w:hint="eastAsia" w:ascii="仿宋_GB2312" w:hAnsi="仿宋_GB2312" w:eastAsia="仿宋_GB2312" w:cs="仿宋_GB2312"/>
                <w:bCs/>
                <w:color w:val="000000"/>
                <w:sz w:val="24"/>
                <w:szCs w:val="24"/>
              </w:rPr>
              <w:t>。</w:t>
            </w:r>
          </w:p>
        </w:tc>
      </w:tr>
      <w:tr w14:paraId="6306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213" w:type="dxa"/>
            <w:gridSpan w:val="12"/>
            <w:tcBorders>
              <w:tl2br w:val="nil"/>
              <w:tr2bl w:val="nil"/>
            </w:tcBorders>
            <w:vAlign w:val="center"/>
          </w:tcPr>
          <w:p w14:paraId="4C01702A">
            <w:pPr>
              <w:keepNext w:val="0"/>
              <w:keepLines w:val="0"/>
              <w:pageBreakBefore w:val="0"/>
              <w:kinsoku/>
              <w:overflowPunct/>
              <w:topLinePunct w:val="0"/>
              <w:autoSpaceDE/>
              <w:autoSpaceDN/>
              <w:bidi w:val="0"/>
              <w:adjustRightInd/>
              <w:snapToGrid/>
              <w:spacing w:line="400" w:lineRule="exact"/>
              <w:jc w:val="center"/>
              <w:textAlignment w:val="auto"/>
              <w:outlineLvl w:val="0"/>
              <w:rPr>
                <w:rFonts w:hint="eastAsia" w:ascii="仿宋_GB2312" w:hAnsi="仿宋_GB2312" w:eastAsia="仿宋_GB2312" w:cs="仿宋_GB2312"/>
                <w:bCs/>
                <w:color w:val="000000"/>
                <w:sz w:val="24"/>
                <w:szCs w:val="24"/>
                <w:lang w:val="en-US" w:eastAsia="zh-CN"/>
              </w:rPr>
            </w:pPr>
            <w:r>
              <w:rPr>
                <w:rFonts w:hint="eastAsia" w:ascii="仿宋_GB2312" w:hAnsi="仿宋_GB2312" w:eastAsia="仿宋_GB2312" w:cs="仿宋_GB2312"/>
                <w:b/>
                <w:bCs w:val="0"/>
                <w:color w:val="000000"/>
                <w:sz w:val="24"/>
                <w:szCs w:val="24"/>
                <w:lang w:val="en-US" w:eastAsia="zh-CN"/>
              </w:rPr>
              <w:t>六、企业发展需求</w:t>
            </w:r>
          </w:p>
        </w:tc>
      </w:tr>
      <w:tr w14:paraId="1468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213" w:type="dxa"/>
            <w:gridSpan w:val="12"/>
            <w:tcBorders>
              <w:tl2br w:val="nil"/>
              <w:tr2bl w:val="nil"/>
            </w:tcBorders>
            <w:vAlign w:val="center"/>
          </w:tcPr>
          <w:p w14:paraId="446F6D82">
            <w:pPr>
              <w:keepNext w:val="0"/>
              <w:keepLines w:val="0"/>
              <w:pageBreakBefore w:val="0"/>
              <w:kinsoku/>
              <w:overflowPunct/>
              <w:topLinePunct w:val="0"/>
              <w:autoSpaceDE/>
              <w:autoSpaceDN/>
              <w:bidi w:val="0"/>
              <w:adjustRightInd/>
              <w:snapToGrid/>
              <w:spacing w:line="400" w:lineRule="exact"/>
              <w:ind w:left="0" w:leftChars="0" w:firstLine="0" w:firstLineChars="0"/>
              <w:jc w:val="both"/>
              <w:textAlignment w:val="auto"/>
              <w:outlineLvl w:val="0"/>
              <w:rPr>
                <w:rFonts w:hint="eastAsia" w:ascii="仿宋_GB2312" w:hAnsi="仿宋_GB2312" w:eastAsia="仿宋_GB2312" w:cs="仿宋_GB2312"/>
                <w:b w:val="0"/>
                <w:bCs/>
                <w:color w:val="000000"/>
                <w:sz w:val="24"/>
                <w:szCs w:val="24"/>
                <w:lang w:val="en-US" w:eastAsia="zh-CN"/>
              </w:rPr>
            </w:pPr>
            <w:r>
              <w:rPr>
                <w:rFonts w:hint="eastAsia" w:ascii="仿宋_GB2312" w:hAnsi="仿宋_GB2312" w:eastAsia="仿宋_GB2312" w:cs="仿宋_GB2312"/>
                <w:b w:val="0"/>
                <w:bCs/>
                <w:color w:val="000000"/>
                <w:sz w:val="24"/>
                <w:szCs w:val="24"/>
                <w:lang w:val="en-US" w:eastAsia="zh-CN"/>
              </w:rPr>
              <w:t>如融资上市、人才引进、产学研合作、生产办公空间、国际化发展等，不超过500字。</w:t>
            </w:r>
          </w:p>
          <w:p w14:paraId="1E53B86C">
            <w:pPr>
              <w:keepNext w:val="0"/>
              <w:keepLines w:val="0"/>
              <w:pageBreakBefore w:val="0"/>
              <w:kinsoku/>
              <w:overflowPunct/>
              <w:topLinePunct w:val="0"/>
              <w:autoSpaceDE/>
              <w:autoSpaceDN/>
              <w:bidi w:val="0"/>
              <w:adjustRightInd/>
              <w:snapToGrid/>
              <w:spacing w:line="400" w:lineRule="exact"/>
              <w:ind w:left="0" w:leftChars="0" w:firstLine="0" w:firstLineChars="0"/>
              <w:jc w:val="both"/>
              <w:textAlignment w:val="auto"/>
              <w:outlineLvl w:val="0"/>
              <w:rPr>
                <w:rFonts w:hint="eastAsia" w:ascii="仿宋_GB2312" w:hAnsi="仿宋_GB2312" w:eastAsia="仿宋_GB2312" w:cs="仿宋_GB2312"/>
                <w:b w:val="0"/>
                <w:bCs/>
                <w:color w:val="000000"/>
                <w:sz w:val="24"/>
                <w:szCs w:val="24"/>
                <w:lang w:val="en-US" w:eastAsia="zh-CN"/>
              </w:rPr>
            </w:pPr>
          </w:p>
          <w:p w14:paraId="64891E07">
            <w:pPr>
              <w:keepNext w:val="0"/>
              <w:keepLines w:val="0"/>
              <w:pageBreakBefore w:val="0"/>
              <w:kinsoku/>
              <w:overflowPunct/>
              <w:topLinePunct w:val="0"/>
              <w:autoSpaceDE/>
              <w:autoSpaceDN/>
              <w:bidi w:val="0"/>
              <w:adjustRightInd/>
              <w:snapToGrid/>
              <w:spacing w:line="400" w:lineRule="exact"/>
              <w:ind w:left="0" w:leftChars="0" w:firstLine="0" w:firstLineChars="0"/>
              <w:jc w:val="both"/>
              <w:textAlignment w:val="auto"/>
              <w:outlineLvl w:val="0"/>
              <w:rPr>
                <w:rFonts w:hint="eastAsia" w:ascii="仿宋_GB2312" w:hAnsi="仿宋_GB2312" w:eastAsia="仿宋_GB2312" w:cs="仿宋_GB2312"/>
                <w:b w:val="0"/>
                <w:bCs/>
                <w:color w:val="000000"/>
                <w:sz w:val="24"/>
                <w:szCs w:val="24"/>
                <w:lang w:val="en-US" w:eastAsia="zh-CN"/>
              </w:rPr>
            </w:pPr>
          </w:p>
          <w:p w14:paraId="258A34B6">
            <w:pPr>
              <w:keepNext w:val="0"/>
              <w:keepLines w:val="0"/>
              <w:pageBreakBefore w:val="0"/>
              <w:kinsoku/>
              <w:overflowPunct/>
              <w:topLinePunct w:val="0"/>
              <w:autoSpaceDE/>
              <w:autoSpaceDN/>
              <w:bidi w:val="0"/>
              <w:adjustRightInd/>
              <w:snapToGrid/>
              <w:spacing w:line="400" w:lineRule="exact"/>
              <w:ind w:left="0" w:leftChars="0" w:firstLine="0" w:firstLineChars="0"/>
              <w:jc w:val="both"/>
              <w:textAlignment w:val="auto"/>
              <w:outlineLvl w:val="0"/>
              <w:rPr>
                <w:rFonts w:hint="eastAsia" w:ascii="仿宋_GB2312" w:hAnsi="仿宋_GB2312" w:eastAsia="仿宋_GB2312" w:cs="仿宋_GB2312"/>
                <w:b w:val="0"/>
                <w:bCs/>
                <w:color w:val="000000"/>
                <w:sz w:val="24"/>
                <w:szCs w:val="24"/>
                <w:lang w:val="en-US" w:eastAsia="zh-CN"/>
              </w:rPr>
            </w:pPr>
          </w:p>
        </w:tc>
      </w:tr>
    </w:tbl>
    <w:p w14:paraId="336482C2">
      <w:pPr>
        <w:pStyle w:val="16"/>
      </w:pPr>
    </w:p>
    <w:p w14:paraId="1297CFEE">
      <w:pPr>
        <w:pStyle w:val="16"/>
      </w:pPr>
    </w:p>
    <w:p w14:paraId="751E6AB3">
      <w:r>
        <w:br w:type="page"/>
      </w:r>
    </w:p>
    <w:p w14:paraId="3E650D8E">
      <w:pPr>
        <w:keepNext w:val="0"/>
        <w:keepLines w:val="0"/>
        <w:pageBreakBefore w:val="0"/>
        <w:widowControl w:val="0"/>
        <w:kinsoku/>
        <w:wordWrap/>
        <w:overflowPunct/>
        <w:topLinePunct w:val="0"/>
        <w:bidi w:val="0"/>
        <w:snapToGrid/>
        <w:spacing w:line="560" w:lineRule="exact"/>
        <w:ind w:left="0" w:leftChars="0" w:firstLine="0" w:firstLineChars="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附件材料</w:t>
      </w:r>
    </w:p>
    <w:p w14:paraId="7CF91404">
      <w:pPr>
        <w:pStyle w:val="16"/>
        <w:keepNext w:val="0"/>
        <w:keepLines w:val="0"/>
        <w:pageBreakBefore w:val="0"/>
        <w:widowControl w:val="0"/>
        <w:kinsoku/>
        <w:wordWrap/>
        <w:overflowPunct/>
        <w:topLinePunct w:val="0"/>
        <w:bidi w:val="0"/>
        <w:snapToGrid/>
        <w:spacing w:line="560" w:lineRule="exact"/>
        <w:textAlignment w:val="auto"/>
        <w:rPr>
          <w:rFonts w:hint="default"/>
          <w:lang w:val="en-US" w:eastAsia="zh-CN"/>
        </w:rPr>
      </w:pPr>
    </w:p>
    <w:p w14:paraId="62F5CF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 xml:space="preserve"> </w:t>
      </w:r>
      <w:r>
        <w:rPr>
          <w:rFonts w:hint="eastAsia" w:ascii="仿宋_GB2312" w:hAnsi="Times New Roman" w:eastAsia="仿宋_GB2312" w:cs="仿宋_GB2312"/>
          <w:spacing w:val="0"/>
          <w:kern w:val="2"/>
          <w:sz w:val="32"/>
          <w:szCs w:val="32"/>
          <w:lang w:val="en-US" w:eastAsia="zh-CN" w:bidi="ar"/>
        </w:rPr>
        <w:t>企业营业执照复印件</w:t>
      </w:r>
      <w:r>
        <w:rPr>
          <w:rFonts w:hint="eastAsia" w:eastAsia="仿宋_GB2312" w:cs="Times New Roman"/>
          <w:color w:val="auto"/>
          <w:sz w:val="32"/>
          <w:szCs w:val="32"/>
          <w:highlight w:val="none"/>
          <w:lang w:val="en-US" w:eastAsia="zh-CN"/>
        </w:rPr>
        <w:t>；</w:t>
      </w:r>
    </w:p>
    <w:p w14:paraId="41574F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i w:val="0"/>
          <w:iCs w:val="0"/>
          <w:caps w:val="0"/>
          <w:color w:val="202020"/>
          <w:spacing w:val="0"/>
          <w:sz w:val="32"/>
          <w:szCs w:val="32"/>
          <w:shd w:val="clear" w:color="auto" w:fill="FFFFFF"/>
        </w:rPr>
        <w:t>企业近三年经审计的财务报告</w:t>
      </w:r>
      <w:r>
        <w:rPr>
          <w:rFonts w:hint="default" w:ascii="Times New Roman" w:hAnsi="Times New Roman" w:eastAsia="仿宋_GB2312" w:cs="Times New Roman"/>
          <w:color w:val="auto"/>
          <w:sz w:val="32"/>
          <w:szCs w:val="32"/>
          <w:highlight w:val="none"/>
          <w:lang w:val="en-US" w:eastAsia="zh-CN"/>
        </w:rPr>
        <w:t>（包括会计报表、会计报表附注）</w:t>
      </w:r>
      <w:r>
        <w:rPr>
          <w:rFonts w:hint="eastAsia" w:eastAsia="仿宋_GB2312" w:cs="Times New Roman"/>
          <w:color w:val="auto"/>
          <w:sz w:val="32"/>
          <w:szCs w:val="32"/>
          <w:highlight w:val="none"/>
          <w:lang w:val="en-US" w:eastAsia="zh-CN"/>
        </w:rPr>
        <w:t>；</w:t>
      </w:r>
    </w:p>
    <w:p w14:paraId="4765491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202020"/>
          <w:spacing w:val="0"/>
          <w:sz w:val="32"/>
          <w:szCs w:val="32"/>
          <w:shd w:val="clear" w:color="auto" w:fill="FFFFFF"/>
        </w:rPr>
      </w:pPr>
      <w:r>
        <w:rPr>
          <w:rFonts w:hint="eastAsia" w:ascii="Times New Roman" w:hAnsi="Times New Roman" w:eastAsia="仿宋_GB2312" w:cs="Times New Roman"/>
          <w:i w:val="0"/>
          <w:iCs w:val="0"/>
          <w:caps w:val="0"/>
          <w:color w:val="202020"/>
          <w:spacing w:val="0"/>
          <w:sz w:val="32"/>
          <w:szCs w:val="32"/>
          <w:shd w:val="clear" w:color="auto" w:fill="FFFFFF"/>
          <w:lang w:val="en-US" w:eastAsia="zh-CN"/>
        </w:rPr>
        <w:t xml:space="preserve">3. </w:t>
      </w:r>
      <w:r>
        <w:rPr>
          <w:rFonts w:hint="default" w:ascii="Times New Roman" w:hAnsi="Times New Roman" w:eastAsia="仿宋_GB2312" w:cs="Times New Roman"/>
          <w:i w:val="0"/>
          <w:iCs w:val="0"/>
          <w:caps w:val="0"/>
          <w:color w:val="202020"/>
          <w:spacing w:val="0"/>
          <w:sz w:val="32"/>
          <w:szCs w:val="32"/>
          <w:shd w:val="clear" w:color="auto" w:fill="FFFFFF"/>
        </w:rPr>
        <w:t>企业近三年获得风险投资的协议及资金到位证明；</w:t>
      </w:r>
    </w:p>
    <w:p w14:paraId="13FFED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202020"/>
          <w:spacing w:val="0"/>
          <w:sz w:val="32"/>
          <w:szCs w:val="32"/>
          <w:shd w:val="clear" w:color="auto" w:fill="FFFFFF"/>
        </w:rPr>
      </w:pPr>
      <w:r>
        <w:rPr>
          <w:rFonts w:hint="eastAsia" w:ascii="Times New Roman" w:hAnsi="Times New Roman" w:eastAsia="仿宋_GB2312" w:cs="Times New Roman"/>
          <w:i w:val="0"/>
          <w:iCs w:val="0"/>
          <w:caps w:val="0"/>
          <w:color w:val="202020"/>
          <w:spacing w:val="0"/>
          <w:sz w:val="32"/>
          <w:szCs w:val="32"/>
          <w:shd w:val="clear" w:color="auto" w:fill="FFFFFF"/>
          <w:lang w:val="en-US" w:eastAsia="zh-CN"/>
        </w:rPr>
        <w:t xml:space="preserve">4. </w:t>
      </w:r>
      <w:r>
        <w:rPr>
          <w:rFonts w:hint="default" w:ascii="Times New Roman" w:hAnsi="Times New Roman" w:eastAsia="仿宋_GB2312" w:cs="Times New Roman"/>
          <w:i w:val="0"/>
          <w:iCs w:val="0"/>
          <w:caps w:val="0"/>
          <w:color w:val="202020"/>
          <w:spacing w:val="0"/>
          <w:sz w:val="32"/>
          <w:szCs w:val="32"/>
          <w:shd w:val="clear" w:color="auto" w:fill="FFFFFF"/>
        </w:rPr>
        <w:t>企业知识产权等相关材料；</w:t>
      </w:r>
    </w:p>
    <w:p w14:paraId="110D3D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iCs w:val="0"/>
          <w:caps w:val="0"/>
          <w:color w:val="202020"/>
          <w:spacing w:val="0"/>
          <w:sz w:val="32"/>
          <w:szCs w:val="32"/>
          <w:shd w:val="clear" w:color="auto" w:fill="FFFFFF"/>
        </w:rPr>
      </w:pPr>
      <w:r>
        <w:rPr>
          <w:rFonts w:hint="eastAsia" w:ascii="Times New Roman" w:hAnsi="Times New Roman" w:eastAsia="仿宋_GB2312" w:cs="Times New Roman"/>
          <w:i w:val="0"/>
          <w:iCs w:val="0"/>
          <w:caps w:val="0"/>
          <w:color w:val="202020"/>
          <w:spacing w:val="0"/>
          <w:sz w:val="32"/>
          <w:szCs w:val="32"/>
          <w:shd w:val="clear" w:color="auto" w:fill="FFFFFF"/>
          <w:lang w:val="en-US" w:eastAsia="zh-CN"/>
        </w:rPr>
        <w:t xml:space="preserve">5. </w:t>
      </w:r>
      <w:r>
        <w:rPr>
          <w:rFonts w:hint="default" w:ascii="Times New Roman" w:hAnsi="Times New Roman" w:eastAsia="仿宋_GB2312" w:cs="Times New Roman"/>
          <w:i w:val="0"/>
          <w:iCs w:val="0"/>
          <w:caps w:val="0"/>
          <w:color w:val="202020"/>
          <w:spacing w:val="0"/>
          <w:sz w:val="32"/>
          <w:szCs w:val="32"/>
          <w:shd w:val="clear" w:color="auto" w:fill="FFFFFF"/>
        </w:rPr>
        <w:t>无违法违规及材料真实性承诺</w:t>
      </w:r>
      <w:r>
        <w:rPr>
          <w:rFonts w:hint="eastAsia" w:ascii="Times New Roman" w:hAnsi="Times New Roman" w:cs="Times New Roman"/>
          <w:i w:val="0"/>
          <w:iCs w:val="0"/>
          <w:caps w:val="0"/>
          <w:color w:val="202020"/>
          <w:spacing w:val="0"/>
          <w:sz w:val="32"/>
          <w:szCs w:val="32"/>
          <w:shd w:val="clear" w:color="auto" w:fill="FFFFFF"/>
          <w:lang w:val="en-US" w:eastAsia="zh-CN"/>
        </w:rPr>
        <w:t>书（附后）</w:t>
      </w:r>
      <w:r>
        <w:rPr>
          <w:rFonts w:hint="default" w:ascii="Times New Roman" w:hAnsi="Times New Roman" w:eastAsia="仿宋_GB2312" w:cs="Times New Roman"/>
          <w:i w:val="0"/>
          <w:iCs w:val="0"/>
          <w:caps w:val="0"/>
          <w:color w:val="202020"/>
          <w:spacing w:val="0"/>
          <w:sz w:val="32"/>
          <w:szCs w:val="32"/>
          <w:shd w:val="clear" w:color="auto" w:fill="FFFFFF"/>
        </w:rPr>
        <w:t>；</w:t>
      </w:r>
    </w:p>
    <w:p w14:paraId="07A53B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i w:val="0"/>
          <w:iCs w:val="0"/>
          <w:caps w:val="0"/>
          <w:color w:val="202020"/>
          <w:spacing w:val="0"/>
          <w:sz w:val="32"/>
          <w:szCs w:val="32"/>
          <w:shd w:val="clear" w:color="auto" w:fill="FFFFFF"/>
        </w:rPr>
      </w:pPr>
      <w:r>
        <w:rPr>
          <w:rFonts w:hint="eastAsia" w:ascii="Times New Roman" w:hAnsi="Times New Roman" w:eastAsia="仿宋_GB2312" w:cs="Times New Roman"/>
          <w:i w:val="0"/>
          <w:iCs w:val="0"/>
          <w:caps w:val="0"/>
          <w:color w:val="202020"/>
          <w:spacing w:val="0"/>
          <w:sz w:val="32"/>
          <w:szCs w:val="32"/>
          <w:shd w:val="clear" w:color="auto" w:fill="FFFFFF"/>
          <w:lang w:val="en-US" w:eastAsia="zh-CN"/>
        </w:rPr>
        <w:t xml:space="preserve">6. </w:t>
      </w:r>
      <w:r>
        <w:rPr>
          <w:rFonts w:hint="default" w:ascii="Times New Roman" w:hAnsi="Times New Roman" w:eastAsia="仿宋_GB2312" w:cs="Times New Roman"/>
          <w:i w:val="0"/>
          <w:iCs w:val="0"/>
          <w:caps w:val="0"/>
          <w:color w:val="202020"/>
          <w:spacing w:val="0"/>
          <w:sz w:val="32"/>
          <w:szCs w:val="32"/>
          <w:shd w:val="clear" w:color="auto" w:fill="FFFFFF"/>
        </w:rPr>
        <w:t>信用报告（信用中国下载）</w:t>
      </w:r>
      <w:r>
        <w:rPr>
          <w:rFonts w:hint="eastAsia" w:ascii="Times New Roman" w:hAnsi="Times New Roman" w:eastAsia="仿宋_GB2312" w:cs="Times New Roman"/>
          <w:i w:val="0"/>
          <w:iCs w:val="0"/>
          <w:caps w:val="0"/>
          <w:color w:val="202020"/>
          <w:spacing w:val="0"/>
          <w:sz w:val="32"/>
          <w:szCs w:val="32"/>
          <w:shd w:val="clear" w:color="auto" w:fill="FFFFFF"/>
          <w:lang w:eastAsia="zh-CN"/>
        </w:rPr>
        <w:t>；</w:t>
      </w:r>
    </w:p>
    <w:p w14:paraId="33934C35">
      <w:pPr>
        <w:pStyle w:val="7"/>
        <w:rPr>
          <w:rFonts w:hint="default" w:ascii="Times New Roman" w:hAnsi="Times New Roman" w:eastAsia="仿宋_GB2312" w:cs="Times New Roman"/>
          <w:i w:val="0"/>
          <w:iCs w:val="0"/>
          <w:caps w:val="0"/>
          <w:color w:val="202020"/>
          <w:spacing w:val="0"/>
          <w:sz w:val="32"/>
          <w:szCs w:val="32"/>
          <w:shd w:val="clear" w:color="auto" w:fill="FFFFFF"/>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i w:val="0"/>
          <w:iCs w:val="0"/>
          <w:caps w:val="0"/>
          <w:color w:val="202020"/>
          <w:spacing w:val="0"/>
          <w:sz w:val="32"/>
          <w:szCs w:val="32"/>
          <w:shd w:val="clear" w:color="auto" w:fill="FFFFFF"/>
          <w:lang w:val="en-US" w:eastAsia="zh-CN"/>
        </w:rPr>
        <w:t xml:space="preserve">7. </w:t>
      </w:r>
      <w:r>
        <w:rPr>
          <w:rFonts w:hint="default" w:ascii="Times New Roman" w:hAnsi="Times New Roman" w:eastAsia="仿宋_GB2312" w:cs="Times New Roman"/>
          <w:i w:val="0"/>
          <w:iCs w:val="0"/>
          <w:caps w:val="0"/>
          <w:color w:val="202020"/>
          <w:spacing w:val="0"/>
          <w:sz w:val="32"/>
          <w:szCs w:val="32"/>
          <w:shd w:val="clear" w:color="auto" w:fill="FFFFFF"/>
        </w:rPr>
        <w:t>其他证明材料。</w:t>
      </w:r>
    </w:p>
    <w:p w14:paraId="269EC05D">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i w:val="0"/>
          <w:iCs w:val="0"/>
          <w:caps w:val="0"/>
          <w:color w:val="202020"/>
          <w:spacing w:val="0"/>
          <w:sz w:val="44"/>
          <w:szCs w:val="44"/>
          <w:shd w:val="clear" w:color="auto" w:fill="FFFFFF"/>
        </w:rPr>
        <w:t>无违法违规及材料真实性承诺</w:t>
      </w:r>
      <w:r>
        <w:rPr>
          <w:rFonts w:hint="eastAsia" w:asciiTheme="majorEastAsia" w:hAnsiTheme="majorEastAsia" w:eastAsiaTheme="majorEastAsia" w:cstheme="majorEastAsia"/>
          <w:b/>
          <w:bCs/>
          <w:i w:val="0"/>
          <w:iCs w:val="0"/>
          <w:caps w:val="0"/>
          <w:color w:val="202020"/>
          <w:spacing w:val="0"/>
          <w:sz w:val="44"/>
          <w:szCs w:val="44"/>
          <w:shd w:val="clear" w:color="auto" w:fill="FFFFFF"/>
          <w:lang w:val="en-US" w:eastAsia="zh-CN"/>
        </w:rPr>
        <w:t>书</w:t>
      </w:r>
    </w:p>
    <w:p w14:paraId="4D9390EA">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我单位</w:t>
      </w:r>
      <w:r>
        <w:rPr>
          <w:rFonts w:hint="eastAsia" w:ascii="仿宋" w:hAnsi="仿宋" w:eastAsia="仿宋" w:cs="仿宋"/>
          <w:color w:val="auto"/>
          <w:sz w:val="32"/>
          <w:szCs w:val="32"/>
          <w:highlight w:val="none"/>
        </w:rPr>
        <w:t>了解《关于组织开展2025年瞪羚企业和潜在瞪羚企业认定工作的通知》相关规定和要求，自愿提出申请，并做出如下承诺</w:t>
      </w:r>
      <w:r>
        <w:rPr>
          <w:rFonts w:hint="eastAsia" w:ascii="仿宋" w:hAnsi="仿宋" w:eastAsia="仿宋" w:cs="仿宋"/>
          <w:color w:val="auto"/>
          <w:sz w:val="32"/>
          <w:szCs w:val="32"/>
          <w:highlight w:val="none"/>
          <w:lang w:eastAsia="zh-CN"/>
        </w:rPr>
        <w:t>：</w:t>
      </w:r>
    </w:p>
    <w:p w14:paraId="34E39BDF">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我</w:t>
      </w:r>
      <w:r>
        <w:rPr>
          <w:rFonts w:hint="eastAsia" w:ascii="仿宋" w:hAnsi="仿宋" w:eastAsia="仿宋" w:cs="仿宋"/>
          <w:color w:val="auto"/>
          <w:sz w:val="32"/>
          <w:szCs w:val="32"/>
          <w:highlight w:val="none"/>
        </w:rPr>
        <w:t>单位</w:t>
      </w:r>
      <w:r>
        <w:rPr>
          <w:rFonts w:hint="eastAsia" w:ascii="仿宋" w:hAnsi="仿宋" w:eastAsia="仿宋" w:cs="仿宋"/>
          <w:color w:val="auto"/>
          <w:sz w:val="32"/>
          <w:szCs w:val="32"/>
          <w:highlight w:val="none"/>
          <w:lang w:val="en-US" w:eastAsia="zh-CN"/>
        </w:rPr>
        <w:t>在葛店经开区注册和纳税，经营状态正常且符合国家省市相关法律法规要求，</w:t>
      </w:r>
      <w:r>
        <w:rPr>
          <w:rFonts w:hint="eastAsia" w:ascii="仿宋" w:hAnsi="仿宋" w:eastAsia="仿宋" w:cs="仿宋"/>
          <w:color w:val="auto"/>
          <w:sz w:val="32"/>
          <w:szCs w:val="32"/>
          <w:highlight w:val="none"/>
        </w:rPr>
        <w:t>近三年信用状况良好，未发生重大安全事故、重大质量事故、知识产权侵权行为、严重环境违法行为、严重财务税务违法行为等，未列入严重失信名单，不存在其他不符合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葛店瞪羚</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和“潜在瞪羚</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申报要求的情形；</w:t>
      </w:r>
    </w:p>
    <w:p w14:paraId="7CE853EA">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我</w:t>
      </w:r>
      <w:r>
        <w:rPr>
          <w:rFonts w:hint="eastAsia" w:ascii="仿宋" w:hAnsi="仿宋" w:eastAsia="仿宋" w:cs="仿宋"/>
          <w:color w:val="auto"/>
          <w:sz w:val="32"/>
          <w:szCs w:val="32"/>
          <w:highlight w:val="none"/>
        </w:rPr>
        <w:t>单位所有材料均依据相关项目申报要求，据实提供；申报材料内容可靠，相关数据真实</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有效</w:t>
      </w:r>
      <w:r>
        <w:rPr>
          <w:rFonts w:hint="eastAsia" w:ascii="仿宋" w:hAnsi="仿宋" w:eastAsia="仿宋" w:cs="仿宋"/>
          <w:color w:val="auto"/>
          <w:sz w:val="32"/>
          <w:szCs w:val="32"/>
          <w:highlight w:val="none"/>
        </w:rPr>
        <w:t>。本企业承诺对申报材料内容的真实性承担法律责任</w:t>
      </w:r>
      <w:r>
        <w:rPr>
          <w:rFonts w:hint="eastAsia" w:ascii="仿宋" w:hAnsi="仿宋" w:eastAsia="仿宋" w:cs="仿宋"/>
          <w:color w:val="auto"/>
          <w:sz w:val="32"/>
          <w:szCs w:val="32"/>
          <w:highlight w:val="none"/>
          <w:lang w:eastAsia="zh-CN"/>
        </w:rPr>
        <w:t>；</w:t>
      </w:r>
    </w:p>
    <w:p w14:paraId="65626517">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3.如违背以上承诺，</w:t>
      </w:r>
      <w:r>
        <w:rPr>
          <w:rFonts w:hint="eastAsia" w:ascii="仿宋" w:hAnsi="仿宋" w:eastAsia="仿宋" w:cs="仿宋"/>
          <w:color w:val="auto"/>
          <w:sz w:val="32"/>
          <w:szCs w:val="32"/>
          <w:highlight w:val="none"/>
          <w:lang w:val="en-US" w:eastAsia="zh-CN"/>
        </w:rPr>
        <w:t>我单位</w:t>
      </w:r>
      <w:r>
        <w:rPr>
          <w:rFonts w:hint="eastAsia" w:ascii="仿宋" w:hAnsi="仿宋" w:eastAsia="仿宋" w:cs="仿宋"/>
          <w:color w:val="auto"/>
          <w:sz w:val="32"/>
          <w:szCs w:val="32"/>
          <w:highlight w:val="none"/>
        </w:rPr>
        <w:t>愿意承担相关责任，同意有关主管部门将相关失信信息记入公共信用信息系统；</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rPr>
        <w:t>积极配合调查，主动退还奖补资金，接受相应处理。</w:t>
      </w:r>
    </w:p>
    <w:p w14:paraId="2EAF3E64">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我</w:t>
      </w:r>
      <w:r>
        <w:rPr>
          <w:rFonts w:hint="eastAsia" w:ascii="仿宋" w:hAnsi="仿宋" w:eastAsia="仿宋" w:cs="仿宋"/>
          <w:color w:val="auto"/>
          <w:sz w:val="32"/>
          <w:szCs w:val="32"/>
          <w:highlight w:val="none"/>
        </w:rPr>
        <w:t>单位特此申明</w:t>
      </w:r>
      <w:r>
        <w:rPr>
          <w:rFonts w:hint="eastAsia" w:ascii="仿宋" w:hAnsi="仿宋" w:eastAsia="仿宋" w:cs="仿宋"/>
          <w:color w:val="auto"/>
          <w:sz w:val="32"/>
          <w:szCs w:val="32"/>
          <w:highlight w:val="none"/>
          <w:lang w:eastAsia="zh-CN"/>
        </w:rPr>
        <w:t>。</w:t>
      </w:r>
    </w:p>
    <w:p w14:paraId="2E707E03">
      <w:pPr>
        <w:rPr>
          <w:rFonts w:hint="eastAsia" w:ascii="仿宋" w:hAnsi="仿宋" w:eastAsia="仿宋" w:cs="仿宋"/>
          <w:sz w:val="32"/>
          <w:szCs w:val="32"/>
        </w:rPr>
      </w:pPr>
    </w:p>
    <w:p w14:paraId="786249D8">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法定代表人（签名）</w:t>
      </w:r>
    </w:p>
    <w:p w14:paraId="35399C99">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jc w:val="center"/>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（公章）</w:t>
      </w:r>
    </w:p>
    <w:p w14:paraId="42CE6138">
      <w:pPr>
        <w:keepNext w:val="0"/>
        <w:keepLines w:val="0"/>
        <w:pageBreakBefore w:val="0"/>
        <w:widowControl w:val="0"/>
        <w:tabs>
          <w:tab w:val="left" w:pos="6660"/>
        </w:tabs>
        <w:kinsoku/>
        <w:wordWrap/>
        <w:overflowPunct/>
        <w:topLinePunct w:val="0"/>
        <w:autoSpaceDE/>
        <w:autoSpaceDN/>
        <w:bidi w:val="0"/>
        <w:adjustRightInd/>
        <w:snapToGrid w:val="0"/>
        <w:spacing w:line="360" w:lineRule="auto"/>
        <w:ind w:firstLine="640" w:firstLineChars="200"/>
        <w:jc w:val="center"/>
        <w:textAlignment w:val="auto"/>
        <w:rPr>
          <w:rFonts w:hint="default"/>
          <w:lang w:val="en-US" w:eastAsia="zh-CN"/>
        </w:rPr>
      </w:pPr>
      <w:r>
        <w:rPr>
          <w:rFonts w:hint="eastAsia" w:ascii="仿宋" w:hAnsi="仿宋" w:eastAsia="仿宋" w:cs="仿宋"/>
          <w:color w:val="auto"/>
          <w:sz w:val="32"/>
          <w:szCs w:val="32"/>
          <w:highlight w:val="none"/>
          <w:lang w:val="en-US" w:eastAsia="zh-CN"/>
        </w:rPr>
        <w:t>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665A2"/>
    <w:rsid w:val="054945F7"/>
    <w:rsid w:val="086E195D"/>
    <w:rsid w:val="08B301F5"/>
    <w:rsid w:val="097056E6"/>
    <w:rsid w:val="0B061CBA"/>
    <w:rsid w:val="0F7665A2"/>
    <w:rsid w:val="12B53287"/>
    <w:rsid w:val="1B412344"/>
    <w:rsid w:val="23546E60"/>
    <w:rsid w:val="295F3A9E"/>
    <w:rsid w:val="33267E09"/>
    <w:rsid w:val="387F4D6B"/>
    <w:rsid w:val="394B4493"/>
    <w:rsid w:val="3C022679"/>
    <w:rsid w:val="42E66EDA"/>
    <w:rsid w:val="443A7E01"/>
    <w:rsid w:val="47F228C4"/>
    <w:rsid w:val="4930040F"/>
    <w:rsid w:val="4D9C2132"/>
    <w:rsid w:val="4DBD7443"/>
    <w:rsid w:val="4FA86178"/>
    <w:rsid w:val="51254295"/>
    <w:rsid w:val="52AD3AF9"/>
    <w:rsid w:val="549E2395"/>
    <w:rsid w:val="59BB3CE7"/>
    <w:rsid w:val="5D181F6A"/>
    <w:rsid w:val="61024FD4"/>
    <w:rsid w:val="62981973"/>
    <w:rsid w:val="6874651D"/>
    <w:rsid w:val="69720A32"/>
    <w:rsid w:val="6B8843E8"/>
    <w:rsid w:val="6D3B5F30"/>
    <w:rsid w:val="6FA739C2"/>
    <w:rsid w:val="76E74C61"/>
    <w:rsid w:val="76F33ECC"/>
    <w:rsid w:val="7C4738CA"/>
    <w:rsid w:val="7E1B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721"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spacing w:before="0" w:beforeAutospacing="0" w:after="0" w:afterAutospacing="0"/>
      <w:jc w:val="both"/>
      <w:outlineLvl w:val="0"/>
    </w:pPr>
    <w:rPr>
      <w:rFonts w:hint="eastAsia" w:ascii="宋体" w:hAnsi="宋体" w:eastAsia="黑体" w:cs="宋体"/>
      <w:bCs/>
      <w:szCs w:val="48"/>
      <w:lang w:bidi="ar"/>
    </w:rPr>
  </w:style>
  <w:style w:type="paragraph" w:styleId="3">
    <w:name w:val="heading 2"/>
    <w:basedOn w:val="1"/>
    <w:next w:val="1"/>
    <w:semiHidden/>
    <w:unhideWhenUsed/>
    <w:qFormat/>
    <w:uiPriority w:val="0"/>
    <w:pPr>
      <w:spacing w:before="0" w:beforeAutospacing="0" w:after="0" w:afterAutospacing="0"/>
      <w:jc w:val="both"/>
      <w:outlineLvl w:val="1"/>
    </w:pPr>
    <w:rPr>
      <w:rFonts w:hint="eastAsia" w:ascii="宋体" w:hAnsi="宋体" w:eastAsia="楷体_GB2312" w:cs="宋体"/>
      <w:b/>
      <w:bCs/>
      <w:color w:val="000000"/>
      <w:kern w:val="0"/>
      <w:sz w:val="32"/>
      <w:szCs w:val="36"/>
      <w:lang w:bidi="ar"/>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rFonts w:ascii="Times New Roman" w:hAnsi="Times New Roman" w:eastAsia="仿宋_GB2312" w:cs="Times New Roman"/>
      <w:b/>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next w:val="1"/>
    <w:qFormat/>
    <w:uiPriority w:val="0"/>
    <w:pPr>
      <w:spacing w:after="120" w:afterLines="0" w:afterAutospacing="0"/>
    </w:pPr>
  </w:style>
  <w:style w:type="paragraph" w:styleId="8">
    <w:name w:val="Body Text 2"/>
    <w:basedOn w:val="1"/>
    <w:qFormat/>
    <w:uiPriority w:val="0"/>
    <w:pPr>
      <w:spacing w:after="120" w:afterLines="0" w:afterAutospacing="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qFormat/>
    <w:uiPriority w:val="99"/>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otnote reference"/>
    <w:basedOn w:val="13"/>
    <w:qFormat/>
    <w:uiPriority w:val="0"/>
    <w:rPr>
      <w:rFonts w:ascii="Times New Roman" w:hAnsi="Times New Roman" w:eastAsia="宋体"/>
      <w:sz w:val="21"/>
      <w:vertAlign w:val="superscript"/>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2149</Words>
  <Characters>2270</Characters>
  <Lines>0</Lines>
  <Paragraphs>0</Paragraphs>
  <TotalTime>1026</TotalTime>
  <ScaleCrop>false</ScaleCrop>
  <LinksUpToDate>false</LinksUpToDate>
  <CharactersWithSpaces>2356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2025-10-11T03:36:00Z</dcterms:created>
  <dc:creator>心啊❤</dc:creator>
  <cp:lastModifiedBy>一</cp:lastModifiedBy>
  <cp:lastPrinted>2025-10-13T09:51:22Z</cp:lastPrinted>
  <dcterms:modified xsi:type="dcterms:W3CDTF">2025-10-14T02:32:52Z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F8ECA1F8724344DDA2E58FE036502C58_13</vt:lpwstr>
  </property>
  <property fmtid="{D5CDD505-2E9C-101B-9397-08002B2CF9AE}" pid="4" name="KSOTemplateDocerSaveRecord">
    <vt:lpwstr>eyJoZGlkIjoiMzgyNzk4NThjYjE2YTc4Yzk4NDRkYjRlMjYxZGFlNzMiLCJ1c2VySWQiOiIzNjA0NTQzMTQifQ==</vt:lpwstr>
  </property>
</Properties>
</file>